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5E9D20" w14:textId="77777777" w:rsidR="00AE32A4" w:rsidRPr="00AE32A4" w:rsidRDefault="00AE32A4" w:rsidP="00AE32A4">
      <w:pPr>
        <w:pStyle w:val="UltraHeading"/>
      </w:pPr>
      <w:r w:rsidRPr="00AE32A4">
        <w:t xml:space="preserve">Assessment Report – Complex DA </w:t>
      </w:r>
    </w:p>
    <w:p w14:paraId="1809DDB8" w14:textId="77777777" w:rsidR="00EF4548" w:rsidRDefault="00EF4548" w:rsidP="00EF4548"/>
    <w:p w14:paraId="4A4F01CE" w14:textId="5B098A42" w:rsidR="00EF4548" w:rsidRPr="00EF4548" w:rsidRDefault="00EF4548" w:rsidP="004D13DE">
      <w:pPr>
        <w:pStyle w:val="Heading1"/>
        <w:numPr>
          <w:ilvl w:val="0"/>
          <w:numId w:val="0"/>
        </w:numPr>
      </w:pPr>
      <w:r w:rsidRPr="00EF4548">
        <w:t>A</w:t>
      </w:r>
      <w:r>
        <w:t>ssessment Team</w:t>
      </w:r>
    </w:p>
    <w:tbl>
      <w:tblPr>
        <w:tblpPr w:leftFromText="180" w:rightFromText="180" w:vertAnchor="text" w:horzAnchor="margin" w:tblpY="169"/>
        <w:tblW w:w="934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53"/>
        <w:gridCol w:w="6095"/>
      </w:tblGrid>
      <w:tr w:rsidR="00070679" w:rsidRPr="00245E20" w14:paraId="2DBC111A" w14:textId="77777777" w:rsidTr="00424133">
        <w:trPr>
          <w:trHeight w:val="411"/>
        </w:trPr>
        <w:tc>
          <w:tcPr>
            <w:tcW w:w="3253" w:type="dxa"/>
            <w:tcBorders>
              <w:top w:val="single" w:sz="6" w:space="0" w:color="auto"/>
              <w:left w:val="single" w:sz="6" w:space="0" w:color="auto"/>
              <w:bottom w:val="single" w:sz="6" w:space="0" w:color="auto"/>
              <w:right w:val="single" w:sz="6" w:space="0" w:color="auto"/>
            </w:tcBorders>
            <w:shd w:val="clear" w:color="auto" w:fill="7CBEFF" w:themeFill="accent3" w:themeFillTint="66"/>
            <w:vAlign w:val="center"/>
            <w:hideMark/>
          </w:tcPr>
          <w:p w14:paraId="38F4E78B" w14:textId="15F2A17B" w:rsidR="00070679" w:rsidRPr="00245E20" w:rsidRDefault="00070679" w:rsidP="00D052F6">
            <w:pPr>
              <w:ind w:left="57"/>
              <w:rPr>
                <w:rFonts w:cs="Arial"/>
                <w:b/>
              </w:rPr>
            </w:pPr>
            <w:r w:rsidRPr="00245E20">
              <w:rPr>
                <w:rFonts w:cs="Arial"/>
                <w:b/>
              </w:rPr>
              <w:t>DA – Planner</w:t>
            </w:r>
            <w:r>
              <w:rPr>
                <w:rFonts w:cs="Arial"/>
                <w:b/>
              </w:rPr>
              <w:t xml:space="preserve"> / Manager </w:t>
            </w:r>
          </w:p>
        </w:tc>
        <w:tc>
          <w:tcPr>
            <w:tcW w:w="6095" w:type="dxa"/>
            <w:tcBorders>
              <w:top w:val="single" w:sz="6" w:space="0" w:color="auto"/>
              <w:left w:val="single" w:sz="6" w:space="0" w:color="auto"/>
              <w:bottom w:val="single" w:sz="6" w:space="0" w:color="auto"/>
              <w:right w:val="single" w:sz="6" w:space="0" w:color="auto"/>
            </w:tcBorders>
            <w:vAlign w:val="center"/>
          </w:tcPr>
          <w:p w14:paraId="1DD5CA3C" w14:textId="5C028A46" w:rsidR="00070679" w:rsidRPr="00136D97" w:rsidRDefault="00070679" w:rsidP="00D052F6">
            <w:pPr>
              <w:ind w:left="57"/>
              <w:rPr>
                <w:rFonts w:cs="Arial"/>
              </w:rPr>
            </w:pPr>
            <w:r w:rsidRPr="00136D97">
              <w:rPr>
                <w:rFonts w:cs="Arial"/>
              </w:rPr>
              <w:t xml:space="preserve">Essen Joseph, Manager, New Growth </w:t>
            </w:r>
          </w:p>
        </w:tc>
      </w:tr>
      <w:tr w:rsidR="00070679" w:rsidRPr="00245E20" w14:paraId="7E9FA0AB" w14:textId="77777777" w:rsidTr="00737378">
        <w:trPr>
          <w:trHeight w:val="506"/>
        </w:trPr>
        <w:tc>
          <w:tcPr>
            <w:tcW w:w="3253" w:type="dxa"/>
            <w:tcBorders>
              <w:top w:val="single" w:sz="6" w:space="0" w:color="auto"/>
              <w:left w:val="single" w:sz="6" w:space="0" w:color="auto"/>
              <w:bottom w:val="single" w:sz="6" w:space="0" w:color="auto"/>
              <w:right w:val="single" w:sz="6" w:space="0" w:color="auto"/>
            </w:tcBorders>
            <w:shd w:val="clear" w:color="auto" w:fill="7CBEFF" w:themeFill="accent3" w:themeFillTint="66"/>
            <w:vAlign w:val="center"/>
            <w:hideMark/>
          </w:tcPr>
          <w:p w14:paraId="22E8D9DB" w14:textId="77777777" w:rsidR="00070679" w:rsidRDefault="00070679" w:rsidP="00D052F6">
            <w:pPr>
              <w:ind w:left="57"/>
              <w:rPr>
                <w:rFonts w:cs="Arial"/>
                <w:b/>
                <w:bCs/>
              </w:rPr>
            </w:pPr>
            <w:r w:rsidRPr="2EBB503F">
              <w:rPr>
                <w:rFonts w:cs="Arial"/>
                <w:b/>
                <w:bCs/>
              </w:rPr>
              <w:t>DA – Engineer</w:t>
            </w:r>
          </w:p>
        </w:tc>
        <w:tc>
          <w:tcPr>
            <w:tcW w:w="6095" w:type="dxa"/>
            <w:tcBorders>
              <w:top w:val="single" w:sz="6" w:space="0" w:color="auto"/>
              <w:left w:val="single" w:sz="6" w:space="0" w:color="auto"/>
              <w:bottom w:val="single" w:sz="6" w:space="0" w:color="auto"/>
              <w:right w:val="single" w:sz="6" w:space="0" w:color="auto"/>
            </w:tcBorders>
            <w:vAlign w:val="center"/>
          </w:tcPr>
          <w:p w14:paraId="7E28CF24" w14:textId="14DFAFEE" w:rsidR="00070679" w:rsidRPr="00136D97" w:rsidRDefault="00070679" w:rsidP="00D052F6">
            <w:pPr>
              <w:ind w:left="57"/>
              <w:rPr>
                <w:rFonts w:cs="Arial"/>
              </w:rPr>
            </w:pPr>
            <w:r w:rsidRPr="00136D97">
              <w:rPr>
                <w:rFonts w:cs="Arial"/>
              </w:rPr>
              <w:t>Sunny Wong</w:t>
            </w:r>
            <w:r w:rsidR="00136D97" w:rsidRPr="00136D97">
              <w:rPr>
                <w:rFonts w:cs="Arial"/>
              </w:rPr>
              <w:t>, Director, Development Services</w:t>
            </w:r>
          </w:p>
        </w:tc>
      </w:tr>
      <w:tr w:rsidR="00EF4548" w:rsidRPr="00245E20" w14:paraId="4147D57A" w14:textId="77777777" w:rsidTr="00070679">
        <w:trPr>
          <w:trHeight w:val="506"/>
        </w:trPr>
        <w:tc>
          <w:tcPr>
            <w:tcW w:w="3253" w:type="dxa"/>
            <w:tcBorders>
              <w:top w:val="single" w:sz="6" w:space="0" w:color="auto"/>
              <w:left w:val="single" w:sz="6" w:space="0" w:color="auto"/>
              <w:bottom w:val="single" w:sz="6" w:space="0" w:color="auto"/>
              <w:right w:val="single" w:sz="6" w:space="0" w:color="auto"/>
            </w:tcBorders>
            <w:shd w:val="clear" w:color="auto" w:fill="7CBEFF" w:themeFill="accent3" w:themeFillTint="66"/>
            <w:vAlign w:val="center"/>
            <w:hideMark/>
          </w:tcPr>
          <w:p w14:paraId="4CE3C56B" w14:textId="77777777" w:rsidR="00EF4548" w:rsidRPr="00245E20" w:rsidRDefault="00EF4548" w:rsidP="00D052F6">
            <w:pPr>
              <w:ind w:left="57"/>
              <w:rPr>
                <w:rFonts w:cs="Arial"/>
                <w:b/>
              </w:rPr>
            </w:pPr>
            <w:r w:rsidRPr="00245E20">
              <w:rPr>
                <w:rFonts w:cs="Arial"/>
                <w:b/>
              </w:rPr>
              <w:t>Decision Delegate</w:t>
            </w:r>
          </w:p>
        </w:tc>
        <w:tc>
          <w:tcPr>
            <w:tcW w:w="6095" w:type="dxa"/>
            <w:tcBorders>
              <w:top w:val="single" w:sz="6" w:space="0" w:color="auto"/>
              <w:left w:val="single" w:sz="6" w:space="0" w:color="auto"/>
              <w:bottom w:val="single" w:sz="6" w:space="0" w:color="auto"/>
              <w:right w:val="single" w:sz="6" w:space="0" w:color="auto"/>
            </w:tcBorders>
            <w:vAlign w:val="center"/>
            <w:hideMark/>
          </w:tcPr>
          <w:p w14:paraId="5919791B" w14:textId="5715F86F" w:rsidR="00EF4548" w:rsidRPr="00136D97" w:rsidRDefault="00136D97" w:rsidP="00D052F6">
            <w:pPr>
              <w:ind w:left="57"/>
              <w:rPr>
                <w:rFonts w:cs="Arial"/>
              </w:rPr>
            </w:pPr>
            <w:r w:rsidRPr="00136D97">
              <w:rPr>
                <w:rFonts w:cs="Arial"/>
              </w:rPr>
              <w:t>Carolyn Mellish</w:t>
            </w:r>
            <w:r w:rsidR="00EF4548" w:rsidRPr="00136D97">
              <w:rPr>
                <w:rFonts w:cs="Arial"/>
              </w:rPr>
              <w:t>, Director</w:t>
            </w:r>
            <w:r w:rsidRPr="00136D97">
              <w:rPr>
                <w:rFonts w:cs="Arial"/>
              </w:rPr>
              <w:t xml:space="preserve">, New Growth </w:t>
            </w:r>
          </w:p>
        </w:tc>
      </w:tr>
    </w:tbl>
    <w:p w14:paraId="406AAF9F" w14:textId="77777777" w:rsidR="00EF4548" w:rsidRDefault="00EF4548" w:rsidP="00EF4548">
      <w:pPr>
        <w:rPr>
          <w:rFonts w:cs="Arial"/>
        </w:rPr>
      </w:pPr>
    </w:p>
    <w:p w14:paraId="43608D80" w14:textId="77777777" w:rsidR="00EF4548" w:rsidRDefault="00EF4548" w:rsidP="00EF4548">
      <w:pPr>
        <w:rPr>
          <w:rFonts w:cs="Arial"/>
        </w:rPr>
      </w:pPr>
    </w:p>
    <w:p w14:paraId="16E60E86" w14:textId="77777777" w:rsidR="00EF4548" w:rsidRDefault="00EF4548" w:rsidP="00EF4548">
      <w:pPr>
        <w:rPr>
          <w:rFonts w:cs="Arial"/>
        </w:rPr>
      </w:pPr>
    </w:p>
    <w:p w14:paraId="1B4E976D" w14:textId="77777777" w:rsidR="00EF4548" w:rsidRDefault="00EF4548" w:rsidP="00EF4548">
      <w:pPr>
        <w:rPr>
          <w:rFonts w:cs="Arial"/>
        </w:rPr>
      </w:pPr>
    </w:p>
    <w:p w14:paraId="658E62A3" w14:textId="77777777" w:rsidR="00EF4548" w:rsidRDefault="00EF4548" w:rsidP="00EF4548">
      <w:pPr>
        <w:rPr>
          <w:rFonts w:cs="Arial"/>
        </w:rPr>
      </w:pPr>
    </w:p>
    <w:p w14:paraId="7DCC33C4" w14:textId="77777777" w:rsidR="00EF4548" w:rsidRDefault="00EF4548" w:rsidP="00EF4548">
      <w:pPr>
        <w:rPr>
          <w:rFonts w:cs="Arial"/>
        </w:rPr>
      </w:pPr>
    </w:p>
    <w:p w14:paraId="56768276" w14:textId="77777777" w:rsidR="00EF4548" w:rsidRDefault="00EF4548" w:rsidP="00EF4548">
      <w:pPr>
        <w:rPr>
          <w:rFonts w:cs="Arial"/>
        </w:rPr>
      </w:pPr>
    </w:p>
    <w:p w14:paraId="5BF4113E" w14:textId="77777777" w:rsidR="00EF4548" w:rsidRPr="00245E20" w:rsidRDefault="00EF4548" w:rsidP="00EF4548">
      <w:pPr>
        <w:rPr>
          <w:rFonts w:cs="Arial"/>
        </w:rPr>
      </w:pPr>
    </w:p>
    <w:p w14:paraId="57E02EFE" w14:textId="7029F17B" w:rsidR="00EF4548" w:rsidRPr="00245E20" w:rsidRDefault="00EF4548" w:rsidP="004D13DE">
      <w:pPr>
        <w:pStyle w:val="Heading1"/>
        <w:numPr>
          <w:ilvl w:val="0"/>
          <w:numId w:val="0"/>
        </w:numPr>
      </w:pPr>
      <w:r w:rsidRPr="00245E20">
        <w:t>R</w:t>
      </w:r>
      <w:r>
        <w:t>ecommendation</w:t>
      </w:r>
    </w:p>
    <w:p w14:paraId="2658BF3A" w14:textId="77777777" w:rsidR="00136D97" w:rsidRDefault="00136D97" w:rsidP="00EF4548">
      <w:pPr>
        <w:rPr>
          <w:rFonts w:cs="Arial"/>
          <w:lang w:val="en-US"/>
        </w:rPr>
      </w:pPr>
    </w:p>
    <w:p w14:paraId="4E77A402" w14:textId="4378349D" w:rsidR="00EF4548" w:rsidRPr="00245E20" w:rsidRDefault="00EF4548" w:rsidP="00EF4548">
      <w:pPr>
        <w:rPr>
          <w:rFonts w:cs="Arial"/>
          <w:lang w:val="en-US"/>
        </w:rPr>
      </w:pPr>
      <w:r w:rsidRPr="00245E20">
        <w:rPr>
          <w:rFonts w:cs="Arial"/>
          <w:lang w:val="en-US"/>
        </w:rPr>
        <w:t>It is recommended</w:t>
      </w:r>
      <w:r w:rsidR="00136D97">
        <w:rPr>
          <w:rFonts w:cs="Arial"/>
          <w:lang w:val="en-US"/>
        </w:rPr>
        <w:t>:</w:t>
      </w:r>
    </w:p>
    <w:p w14:paraId="5EDBC37B" w14:textId="77777777" w:rsidR="00EF4548" w:rsidRPr="00245E20" w:rsidRDefault="00EF4548" w:rsidP="00EF4548">
      <w:pPr>
        <w:rPr>
          <w:rFonts w:cs="Arial"/>
        </w:rPr>
      </w:pPr>
    </w:p>
    <w:p w14:paraId="2FE72EF6" w14:textId="14FBAFD7" w:rsidR="00EF4548" w:rsidRPr="00367491" w:rsidRDefault="00EF4548" w:rsidP="00153DC5">
      <w:pPr>
        <w:pStyle w:val="ListParagraph"/>
        <w:numPr>
          <w:ilvl w:val="0"/>
          <w:numId w:val="8"/>
        </w:numPr>
        <w:tabs>
          <w:tab w:val="clear" w:pos="2835"/>
        </w:tabs>
        <w:ind w:left="993" w:hanging="426"/>
        <w:jc w:val="both"/>
        <w:rPr>
          <w:rFonts w:cs="Arial"/>
        </w:rPr>
      </w:pPr>
      <w:r w:rsidRPr="00367491">
        <w:rPr>
          <w:rFonts w:cs="Arial"/>
        </w:rPr>
        <w:t xml:space="preserve">That the Delegate, under delegated authority and in accordance with the </w:t>
      </w:r>
      <w:r w:rsidRPr="00367491">
        <w:rPr>
          <w:rFonts w:cs="Arial"/>
          <w:i/>
          <w:iCs/>
        </w:rPr>
        <w:t>Economic Development Act 2012</w:t>
      </w:r>
      <w:r w:rsidRPr="00367491">
        <w:rPr>
          <w:rFonts w:cs="Arial"/>
        </w:rPr>
        <w:t xml:space="preserve"> (ED Act), </w:t>
      </w:r>
      <w:r w:rsidRPr="00367491">
        <w:rPr>
          <w:rFonts w:cs="Arial"/>
          <w:b/>
          <w:i/>
        </w:rPr>
        <w:t>approve</w:t>
      </w:r>
      <w:r w:rsidRPr="00367491">
        <w:rPr>
          <w:rFonts w:cs="Arial"/>
        </w:rPr>
        <w:t xml:space="preserve"> the development application for a PDA Development Permit for Material Change of Use for</w:t>
      </w:r>
      <w:r w:rsidR="002B611B" w:rsidRPr="00367491">
        <w:rPr>
          <w:rFonts w:cs="Arial"/>
        </w:rPr>
        <w:t xml:space="preserve"> </w:t>
      </w:r>
      <w:r w:rsidR="00F50AC4" w:rsidRPr="00367491">
        <w:rPr>
          <w:rFonts w:cs="Arial"/>
          <w:lang w:val="en-US"/>
        </w:rPr>
        <w:t>Multiple dwelling (2</w:t>
      </w:r>
      <w:r w:rsidR="005952F6">
        <w:rPr>
          <w:rFonts w:cs="Arial"/>
          <w:lang w:val="en-US"/>
        </w:rPr>
        <w:t>56</w:t>
      </w:r>
      <w:r w:rsidR="00F50AC4" w:rsidRPr="00367491">
        <w:rPr>
          <w:rFonts w:cs="Arial"/>
          <w:lang w:val="en-US"/>
        </w:rPr>
        <w:t xml:space="preserve"> units), Hotel, Bar, Function facility and Food and drink outlet, and Building Work on a Heritage Place</w:t>
      </w:r>
      <w:r w:rsidRPr="00367491">
        <w:rPr>
          <w:rFonts w:cs="Arial"/>
        </w:rPr>
        <w:t xml:space="preserve"> at </w:t>
      </w:r>
      <w:r w:rsidR="00367491" w:rsidRPr="00367491">
        <w:rPr>
          <w:rFonts w:cs="Arial"/>
        </w:rPr>
        <w:t>44 Balaclava Street and 93 Logan Road, Woolloongabba</w:t>
      </w:r>
      <w:r w:rsidRPr="00367491">
        <w:rPr>
          <w:rFonts w:cs="Arial"/>
        </w:rPr>
        <w:t xml:space="preserve">, subject to the Approved Plans and Documents and the PDA Development Conditions (refer Decision Notice at </w:t>
      </w:r>
      <w:r w:rsidR="00F32783">
        <w:rPr>
          <w:rFonts w:cs="Arial"/>
        </w:rPr>
        <w:t xml:space="preserve">Source Ref </w:t>
      </w:r>
      <w:r w:rsidR="00F32783" w:rsidRPr="00F32783">
        <w:rPr>
          <w:rFonts w:cs="Arial"/>
        </w:rPr>
        <w:t>D26/13897</w:t>
      </w:r>
      <w:r w:rsidRPr="00367491">
        <w:rPr>
          <w:rFonts w:cs="Arial"/>
        </w:rPr>
        <w:t>).</w:t>
      </w:r>
    </w:p>
    <w:p w14:paraId="53014EB6" w14:textId="77777777" w:rsidR="00EF4548" w:rsidRPr="00245E20" w:rsidRDefault="00EF4548" w:rsidP="00EF4548">
      <w:pPr>
        <w:pStyle w:val="ListParagraph"/>
        <w:numPr>
          <w:ilvl w:val="0"/>
          <w:numId w:val="0"/>
        </w:numPr>
        <w:ind w:left="993"/>
        <w:jc w:val="both"/>
        <w:rPr>
          <w:rFonts w:cs="Arial"/>
        </w:rPr>
      </w:pPr>
    </w:p>
    <w:p w14:paraId="40D5E3F7" w14:textId="77777777" w:rsidR="00EF4548" w:rsidRDefault="00EF4548" w:rsidP="00153DC5">
      <w:pPr>
        <w:pStyle w:val="ListParagraph"/>
        <w:numPr>
          <w:ilvl w:val="0"/>
          <w:numId w:val="8"/>
        </w:numPr>
        <w:tabs>
          <w:tab w:val="clear" w:pos="2835"/>
        </w:tabs>
        <w:ind w:left="993" w:hanging="426"/>
        <w:jc w:val="both"/>
        <w:rPr>
          <w:rFonts w:cs="Arial"/>
        </w:rPr>
      </w:pPr>
      <w:r w:rsidRPr="2EBB503F">
        <w:rPr>
          <w:rFonts w:cs="Arial"/>
        </w:rPr>
        <w:t>That the PDA Decision Notice be provided to the applicant and the relevant local government, in accordance with section 89 of the ED Act.</w:t>
      </w:r>
    </w:p>
    <w:p w14:paraId="689740C9" w14:textId="77777777" w:rsidR="00EF4548" w:rsidRDefault="00EF4548" w:rsidP="00EF4548">
      <w:pPr>
        <w:jc w:val="both"/>
        <w:rPr>
          <w:rFonts w:cs="Arial"/>
          <w:color w:val="FF0000"/>
        </w:rPr>
      </w:pPr>
    </w:p>
    <w:p w14:paraId="0D9D58DB" w14:textId="7FAE5979" w:rsidR="00EF4548" w:rsidRDefault="00EF4548" w:rsidP="004D13DE">
      <w:pPr>
        <w:pStyle w:val="Heading1"/>
      </w:pPr>
      <w:r w:rsidRPr="00245E20">
        <w:t>A</w:t>
      </w:r>
      <w:r>
        <w:t>pplication Details</w:t>
      </w:r>
    </w:p>
    <w:p w14:paraId="587AB2CE" w14:textId="77777777" w:rsidR="000B7C3E" w:rsidRPr="000B7C3E" w:rsidRDefault="000B7C3E" w:rsidP="000B7C3E">
      <w:pPr>
        <w:rPr>
          <w:lang w:val="en-GB"/>
        </w:rPr>
      </w:pPr>
    </w:p>
    <w:tbl>
      <w:tblPr>
        <w:tblW w:w="935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6"/>
        <w:gridCol w:w="6185"/>
      </w:tblGrid>
      <w:tr w:rsidR="00EF4548" w:rsidRPr="00245E20" w14:paraId="1C48FE7B" w14:textId="77777777" w:rsidTr="00694EA1">
        <w:tc>
          <w:tcPr>
            <w:tcW w:w="3166" w:type="dxa"/>
            <w:tcBorders>
              <w:top w:val="single" w:sz="4" w:space="0" w:color="auto"/>
              <w:left w:val="single" w:sz="4" w:space="0" w:color="auto"/>
              <w:bottom w:val="single" w:sz="4" w:space="0" w:color="auto"/>
              <w:right w:val="single" w:sz="4" w:space="0" w:color="auto"/>
            </w:tcBorders>
            <w:shd w:val="clear" w:color="auto" w:fill="7BABD9" w:themeFill="background2" w:themeFillShade="E6"/>
          </w:tcPr>
          <w:p w14:paraId="68668A5F" w14:textId="7E105B1F" w:rsidR="00EF4548" w:rsidRPr="00245E20" w:rsidRDefault="00EF4548" w:rsidP="006E20FA">
            <w:pPr>
              <w:spacing w:before="60" w:after="60"/>
              <w:ind w:left="-10"/>
              <w:rPr>
                <w:rFonts w:cs="Arial"/>
                <w:b/>
              </w:rPr>
            </w:pPr>
            <w:r w:rsidRPr="00245E20">
              <w:rPr>
                <w:rFonts w:cs="Arial"/>
                <w:b/>
              </w:rPr>
              <w:t xml:space="preserve">DA </w:t>
            </w:r>
            <w:r w:rsidR="00EF252C" w:rsidRPr="00245E20">
              <w:rPr>
                <w:rFonts w:cs="Arial"/>
                <w:b/>
              </w:rPr>
              <w:t>Reference No</w:t>
            </w:r>
            <w:r w:rsidRPr="00245E20">
              <w:rPr>
                <w:rFonts w:cs="Arial"/>
                <w:b/>
              </w:rPr>
              <w:t>:</w:t>
            </w:r>
          </w:p>
        </w:tc>
        <w:tc>
          <w:tcPr>
            <w:tcW w:w="6185" w:type="dxa"/>
            <w:tcBorders>
              <w:top w:val="single" w:sz="4" w:space="0" w:color="auto"/>
              <w:left w:val="single" w:sz="4" w:space="0" w:color="auto"/>
              <w:bottom w:val="single" w:sz="4" w:space="0" w:color="auto"/>
              <w:right w:val="single" w:sz="4" w:space="0" w:color="auto"/>
            </w:tcBorders>
          </w:tcPr>
          <w:p w14:paraId="40D73CEC" w14:textId="3B059D34" w:rsidR="00EF4548" w:rsidRPr="006E20FA" w:rsidRDefault="006E20FA" w:rsidP="006E20FA">
            <w:pPr>
              <w:spacing w:before="60" w:after="60"/>
              <w:ind w:left="-10"/>
              <w:rPr>
                <w:rFonts w:cs="Arial"/>
              </w:rPr>
            </w:pPr>
            <w:r w:rsidRPr="006E20FA">
              <w:rPr>
                <w:rFonts w:cs="Arial"/>
              </w:rPr>
              <w:t>DEV2025/1691</w:t>
            </w:r>
          </w:p>
        </w:tc>
      </w:tr>
      <w:tr w:rsidR="00EF4548" w:rsidRPr="00245E20" w14:paraId="6448D7AE" w14:textId="77777777" w:rsidTr="00694EA1">
        <w:tc>
          <w:tcPr>
            <w:tcW w:w="3166" w:type="dxa"/>
            <w:tcBorders>
              <w:top w:val="single" w:sz="4" w:space="0" w:color="auto"/>
              <w:left w:val="single" w:sz="4" w:space="0" w:color="auto"/>
              <w:bottom w:val="single" w:sz="4" w:space="0" w:color="auto"/>
              <w:right w:val="single" w:sz="4" w:space="0" w:color="auto"/>
            </w:tcBorders>
            <w:shd w:val="clear" w:color="auto" w:fill="7BABD9" w:themeFill="background2" w:themeFillShade="E6"/>
          </w:tcPr>
          <w:p w14:paraId="375778DF" w14:textId="0405F438" w:rsidR="00EF4548" w:rsidRPr="00245E20" w:rsidRDefault="00EF4548" w:rsidP="006E20FA">
            <w:pPr>
              <w:spacing w:before="60" w:after="60"/>
              <w:ind w:left="-10"/>
              <w:rPr>
                <w:rFonts w:cs="Arial"/>
                <w:b/>
              </w:rPr>
            </w:pPr>
            <w:r w:rsidRPr="00245E20">
              <w:rPr>
                <w:rFonts w:cs="Arial"/>
                <w:b/>
              </w:rPr>
              <w:t xml:space="preserve">Type of </w:t>
            </w:r>
            <w:r w:rsidR="00EF252C" w:rsidRPr="00245E20">
              <w:rPr>
                <w:rFonts w:cs="Arial"/>
                <w:b/>
              </w:rPr>
              <w:t>Approval</w:t>
            </w:r>
            <w:r w:rsidRPr="00245E20">
              <w:rPr>
                <w:rFonts w:cs="Arial"/>
                <w:b/>
              </w:rPr>
              <w:t>:</w:t>
            </w:r>
          </w:p>
        </w:tc>
        <w:tc>
          <w:tcPr>
            <w:tcW w:w="6185" w:type="dxa"/>
            <w:tcBorders>
              <w:top w:val="single" w:sz="4" w:space="0" w:color="auto"/>
              <w:left w:val="single" w:sz="4" w:space="0" w:color="auto"/>
              <w:bottom w:val="single" w:sz="4" w:space="0" w:color="auto"/>
              <w:right w:val="single" w:sz="4" w:space="0" w:color="auto"/>
            </w:tcBorders>
          </w:tcPr>
          <w:p w14:paraId="31C4C1BA" w14:textId="71853558" w:rsidR="00EF4548" w:rsidRPr="0087136C" w:rsidRDefault="00EF4548" w:rsidP="006E20FA">
            <w:pPr>
              <w:spacing w:before="60" w:after="60"/>
              <w:ind w:left="-10"/>
              <w:rPr>
                <w:rFonts w:cs="Arial"/>
              </w:rPr>
            </w:pPr>
            <w:r w:rsidRPr="0087136C">
              <w:rPr>
                <w:rFonts w:cs="Arial"/>
              </w:rPr>
              <w:t>Development Permit for M</w:t>
            </w:r>
            <w:r w:rsidR="00CF5512" w:rsidRPr="0087136C">
              <w:rPr>
                <w:rFonts w:cs="Arial"/>
              </w:rPr>
              <w:t xml:space="preserve">aterial </w:t>
            </w:r>
            <w:r w:rsidRPr="0087136C">
              <w:rPr>
                <w:rFonts w:cs="Arial"/>
              </w:rPr>
              <w:t>C</w:t>
            </w:r>
            <w:r w:rsidR="00CF5512" w:rsidRPr="0087136C">
              <w:rPr>
                <w:rFonts w:cs="Arial"/>
              </w:rPr>
              <w:t xml:space="preserve">hange of </w:t>
            </w:r>
            <w:r w:rsidRPr="0087136C">
              <w:rPr>
                <w:rFonts w:cs="Arial"/>
              </w:rPr>
              <w:t>U</w:t>
            </w:r>
            <w:r w:rsidR="00CF5512" w:rsidRPr="0087136C">
              <w:rPr>
                <w:rFonts w:cs="Arial"/>
              </w:rPr>
              <w:t>se (MCU)</w:t>
            </w:r>
            <w:r w:rsidR="00B11659" w:rsidRPr="0087136C">
              <w:rPr>
                <w:rFonts w:cs="Arial"/>
              </w:rPr>
              <w:t xml:space="preserve"> and Building Works </w:t>
            </w:r>
            <w:r w:rsidR="00CF5512" w:rsidRPr="0087136C">
              <w:rPr>
                <w:rFonts w:cs="Arial"/>
              </w:rPr>
              <w:t xml:space="preserve">(BW) </w:t>
            </w:r>
            <w:r w:rsidR="00B11659" w:rsidRPr="0087136C">
              <w:rPr>
                <w:rFonts w:cs="Arial"/>
              </w:rPr>
              <w:t xml:space="preserve">on a Heritage Place </w:t>
            </w:r>
          </w:p>
        </w:tc>
      </w:tr>
      <w:tr w:rsidR="00EF4548" w:rsidRPr="00245E20" w14:paraId="6568019F" w14:textId="77777777" w:rsidTr="00694EA1">
        <w:tc>
          <w:tcPr>
            <w:tcW w:w="3166" w:type="dxa"/>
            <w:tcBorders>
              <w:top w:val="single" w:sz="4" w:space="0" w:color="auto"/>
              <w:left w:val="single" w:sz="4" w:space="0" w:color="auto"/>
              <w:bottom w:val="single" w:sz="4" w:space="0" w:color="auto"/>
              <w:right w:val="single" w:sz="4" w:space="0" w:color="auto"/>
            </w:tcBorders>
            <w:shd w:val="clear" w:color="auto" w:fill="7BABD9" w:themeFill="background2" w:themeFillShade="E6"/>
            <w:hideMark/>
          </w:tcPr>
          <w:p w14:paraId="5987299E" w14:textId="2E944781" w:rsidR="00EF4548" w:rsidRPr="00245E20" w:rsidRDefault="00EF4548" w:rsidP="006E20FA">
            <w:pPr>
              <w:spacing w:before="60" w:after="60"/>
              <w:ind w:left="-10"/>
              <w:rPr>
                <w:rFonts w:cs="Arial"/>
                <w:b/>
              </w:rPr>
            </w:pPr>
            <w:r w:rsidRPr="00245E20">
              <w:rPr>
                <w:rFonts w:cs="Arial"/>
                <w:b/>
              </w:rPr>
              <w:t xml:space="preserve">Proposal </w:t>
            </w:r>
            <w:r w:rsidR="00EF252C" w:rsidRPr="00245E20">
              <w:rPr>
                <w:rFonts w:cs="Arial"/>
                <w:b/>
              </w:rPr>
              <w:t>Description</w:t>
            </w:r>
            <w:r w:rsidRPr="00245E20">
              <w:rPr>
                <w:rFonts w:cs="Arial"/>
                <w:b/>
              </w:rPr>
              <w:t>:</w:t>
            </w:r>
          </w:p>
        </w:tc>
        <w:tc>
          <w:tcPr>
            <w:tcW w:w="6185" w:type="dxa"/>
            <w:tcBorders>
              <w:top w:val="single" w:sz="4" w:space="0" w:color="auto"/>
              <w:left w:val="single" w:sz="4" w:space="0" w:color="auto"/>
              <w:bottom w:val="single" w:sz="4" w:space="0" w:color="auto"/>
              <w:right w:val="single" w:sz="4" w:space="0" w:color="auto"/>
            </w:tcBorders>
            <w:hideMark/>
          </w:tcPr>
          <w:p w14:paraId="31547275" w14:textId="2B476227" w:rsidR="00EF4548" w:rsidRPr="0087136C" w:rsidRDefault="00CF5512" w:rsidP="006E20FA">
            <w:pPr>
              <w:spacing w:before="60" w:after="60"/>
              <w:ind w:left="-10"/>
              <w:rPr>
                <w:rFonts w:cs="Arial"/>
                <w:noProof/>
              </w:rPr>
            </w:pPr>
            <w:r w:rsidRPr="0087136C">
              <w:rPr>
                <w:rFonts w:cs="Arial"/>
                <w:noProof/>
              </w:rPr>
              <w:t>MCU:</w:t>
            </w:r>
          </w:p>
          <w:p w14:paraId="00905E19" w14:textId="115DD81D" w:rsidR="00CF5512" w:rsidRPr="0087136C" w:rsidRDefault="00CF5512" w:rsidP="00CF5512">
            <w:pPr>
              <w:pStyle w:val="ListParagraph"/>
              <w:numPr>
                <w:ilvl w:val="0"/>
                <w:numId w:val="16"/>
              </w:numPr>
              <w:spacing w:before="60" w:after="60"/>
              <w:rPr>
                <w:rFonts w:cs="Arial"/>
                <w:noProof/>
              </w:rPr>
            </w:pPr>
            <w:r w:rsidRPr="0087136C">
              <w:rPr>
                <w:rFonts w:cs="Arial"/>
                <w:noProof/>
              </w:rPr>
              <w:t xml:space="preserve">Multiple dwelling </w:t>
            </w:r>
            <w:r w:rsidR="00320F5D">
              <w:rPr>
                <w:rFonts w:cs="Arial"/>
                <w:noProof/>
              </w:rPr>
              <w:t>(256 dwelling units)</w:t>
            </w:r>
          </w:p>
          <w:p w14:paraId="7BC7E936" w14:textId="3B9D877D" w:rsidR="00CF5512" w:rsidRPr="0087136C" w:rsidRDefault="00CF5512" w:rsidP="00CF5512">
            <w:pPr>
              <w:pStyle w:val="ListParagraph"/>
              <w:numPr>
                <w:ilvl w:val="0"/>
                <w:numId w:val="16"/>
              </w:numPr>
              <w:spacing w:before="60" w:after="60"/>
              <w:rPr>
                <w:rFonts w:cs="Arial"/>
                <w:noProof/>
              </w:rPr>
            </w:pPr>
            <w:r w:rsidRPr="0087136C">
              <w:rPr>
                <w:rFonts w:cs="Arial"/>
                <w:noProof/>
              </w:rPr>
              <w:t xml:space="preserve">Hotel </w:t>
            </w:r>
          </w:p>
          <w:p w14:paraId="7A252F69" w14:textId="0B760839" w:rsidR="00A06477" w:rsidRPr="0087136C" w:rsidRDefault="00A06477" w:rsidP="00CF5512">
            <w:pPr>
              <w:pStyle w:val="ListParagraph"/>
              <w:numPr>
                <w:ilvl w:val="0"/>
                <w:numId w:val="16"/>
              </w:numPr>
              <w:spacing w:before="60" w:after="60"/>
              <w:rPr>
                <w:rFonts w:cs="Arial"/>
                <w:noProof/>
              </w:rPr>
            </w:pPr>
            <w:r w:rsidRPr="0087136C">
              <w:rPr>
                <w:rFonts w:cs="Arial"/>
                <w:noProof/>
              </w:rPr>
              <w:t xml:space="preserve">Bar </w:t>
            </w:r>
          </w:p>
          <w:p w14:paraId="77AEC3F3" w14:textId="1C94C233" w:rsidR="00CF5512" w:rsidRPr="0087136C" w:rsidRDefault="00A06477" w:rsidP="00CF5512">
            <w:pPr>
              <w:pStyle w:val="ListParagraph"/>
              <w:numPr>
                <w:ilvl w:val="0"/>
                <w:numId w:val="16"/>
              </w:numPr>
              <w:spacing w:before="60" w:after="60"/>
              <w:rPr>
                <w:rFonts w:cs="Arial"/>
                <w:noProof/>
              </w:rPr>
            </w:pPr>
            <w:r w:rsidRPr="0087136C">
              <w:rPr>
                <w:rFonts w:cs="Arial"/>
                <w:noProof/>
              </w:rPr>
              <w:t xml:space="preserve">Food and drink outlet </w:t>
            </w:r>
          </w:p>
          <w:p w14:paraId="354022FD" w14:textId="3D8DACAF" w:rsidR="00A06477" w:rsidRPr="0087136C" w:rsidRDefault="00A06477" w:rsidP="00CF5512">
            <w:pPr>
              <w:pStyle w:val="ListParagraph"/>
              <w:numPr>
                <w:ilvl w:val="0"/>
                <w:numId w:val="16"/>
              </w:numPr>
              <w:spacing w:before="60" w:after="60"/>
              <w:rPr>
                <w:rFonts w:cs="Arial"/>
                <w:noProof/>
              </w:rPr>
            </w:pPr>
            <w:r w:rsidRPr="0087136C">
              <w:rPr>
                <w:rFonts w:cs="Arial"/>
                <w:noProof/>
              </w:rPr>
              <w:t xml:space="preserve">Function facility </w:t>
            </w:r>
          </w:p>
          <w:p w14:paraId="0FB7C71A" w14:textId="211497C2" w:rsidR="00EF4548" w:rsidRPr="0087136C" w:rsidRDefault="00A06477" w:rsidP="006E20FA">
            <w:pPr>
              <w:spacing w:before="60" w:after="60"/>
              <w:ind w:left="-10"/>
              <w:rPr>
                <w:rFonts w:cs="Arial"/>
              </w:rPr>
            </w:pPr>
            <w:r w:rsidRPr="0087136C">
              <w:rPr>
                <w:rFonts w:cs="Arial"/>
              </w:rPr>
              <w:t>BW:</w:t>
            </w:r>
          </w:p>
          <w:p w14:paraId="05D67910" w14:textId="4B37F969" w:rsidR="00A06477" w:rsidRPr="0087136C" w:rsidRDefault="009D6FD2" w:rsidP="00A06477">
            <w:pPr>
              <w:pStyle w:val="ListParagraph"/>
              <w:numPr>
                <w:ilvl w:val="0"/>
                <w:numId w:val="16"/>
              </w:numPr>
              <w:spacing w:before="60" w:after="60"/>
              <w:rPr>
                <w:rFonts w:cs="Arial"/>
              </w:rPr>
            </w:pPr>
            <w:r w:rsidRPr="0087136C">
              <w:rPr>
                <w:rFonts w:cs="Arial"/>
              </w:rPr>
              <w:t xml:space="preserve">BW on a Heritage Place </w:t>
            </w:r>
          </w:p>
          <w:p w14:paraId="185DE6B2" w14:textId="329D5B7D" w:rsidR="00EF4548" w:rsidRPr="0087136C" w:rsidRDefault="009D6FD2" w:rsidP="0087136C">
            <w:pPr>
              <w:pStyle w:val="ListParagraph"/>
              <w:numPr>
                <w:ilvl w:val="0"/>
                <w:numId w:val="16"/>
              </w:numPr>
              <w:spacing w:before="60" w:after="60"/>
              <w:rPr>
                <w:rFonts w:cs="Arial"/>
              </w:rPr>
            </w:pPr>
            <w:r w:rsidRPr="0087136C">
              <w:rPr>
                <w:rFonts w:cs="Arial"/>
              </w:rPr>
              <w:t xml:space="preserve">Partial demolition of a Heritage Place </w:t>
            </w:r>
          </w:p>
        </w:tc>
      </w:tr>
      <w:tr w:rsidR="00EF4548" w:rsidRPr="00245E20" w14:paraId="546E7706" w14:textId="77777777" w:rsidTr="00694EA1">
        <w:tc>
          <w:tcPr>
            <w:tcW w:w="3166" w:type="dxa"/>
            <w:tcBorders>
              <w:top w:val="single" w:sz="4" w:space="0" w:color="auto"/>
              <w:left w:val="single" w:sz="4" w:space="0" w:color="auto"/>
              <w:bottom w:val="single" w:sz="4" w:space="0" w:color="auto"/>
              <w:right w:val="single" w:sz="4" w:space="0" w:color="auto"/>
            </w:tcBorders>
            <w:shd w:val="clear" w:color="auto" w:fill="7BABD9" w:themeFill="background2" w:themeFillShade="E6"/>
            <w:hideMark/>
          </w:tcPr>
          <w:p w14:paraId="62130B20" w14:textId="77777777" w:rsidR="00EF4548" w:rsidRPr="00245E20" w:rsidRDefault="00EF4548" w:rsidP="006E20FA">
            <w:pPr>
              <w:spacing w:before="60" w:after="60"/>
              <w:ind w:left="-10"/>
              <w:rPr>
                <w:rFonts w:cs="Arial"/>
                <w:b/>
              </w:rPr>
            </w:pPr>
            <w:r w:rsidRPr="00245E20">
              <w:rPr>
                <w:rFonts w:cs="Arial"/>
                <w:b/>
              </w:rPr>
              <w:t>Applicant:</w:t>
            </w:r>
          </w:p>
        </w:tc>
        <w:tc>
          <w:tcPr>
            <w:tcW w:w="6185" w:type="dxa"/>
            <w:tcBorders>
              <w:top w:val="single" w:sz="4" w:space="0" w:color="auto"/>
              <w:left w:val="single" w:sz="4" w:space="0" w:color="auto"/>
              <w:bottom w:val="single" w:sz="4" w:space="0" w:color="auto"/>
              <w:right w:val="single" w:sz="4" w:space="0" w:color="auto"/>
            </w:tcBorders>
            <w:hideMark/>
          </w:tcPr>
          <w:p w14:paraId="0F9EA6B7" w14:textId="0AB1BF59" w:rsidR="00EF4548" w:rsidRPr="00245E20" w:rsidRDefault="0020016A" w:rsidP="006E20FA">
            <w:pPr>
              <w:spacing w:before="60" w:after="60"/>
              <w:ind w:left="-10"/>
              <w:rPr>
                <w:rFonts w:cs="Arial"/>
                <w:highlight w:val="yellow"/>
              </w:rPr>
            </w:pPr>
            <w:r w:rsidRPr="0020016A">
              <w:rPr>
                <w:rFonts w:cs="Arial"/>
              </w:rPr>
              <w:t>Broadway Projects Qld Pty Ltd ACN 652 220 865 Trustee Under Instrument 721957921 c/- Planning Initiatives</w:t>
            </w:r>
          </w:p>
        </w:tc>
      </w:tr>
      <w:tr w:rsidR="00EF4548" w:rsidRPr="00245E20" w14:paraId="6E3DB1EB" w14:textId="77777777" w:rsidTr="00694EA1">
        <w:tc>
          <w:tcPr>
            <w:tcW w:w="3166" w:type="dxa"/>
            <w:tcBorders>
              <w:top w:val="single" w:sz="4" w:space="0" w:color="auto"/>
              <w:left w:val="single" w:sz="4" w:space="0" w:color="auto"/>
              <w:bottom w:val="single" w:sz="4" w:space="0" w:color="auto"/>
              <w:right w:val="single" w:sz="4" w:space="0" w:color="auto"/>
            </w:tcBorders>
            <w:shd w:val="clear" w:color="auto" w:fill="7BABD9" w:themeFill="background2" w:themeFillShade="E6"/>
            <w:hideMark/>
          </w:tcPr>
          <w:p w14:paraId="2CD8F207" w14:textId="52BEE5F8" w:rsidR="00EF4548" w:rsidRPr="00245E20" w:rsidRDefault="00EF4548" w:rsidP="006E20FA">
            <w:pPr>
              <w:spacing w:before="60" w:after="60"/>
              <w:ind w:left="-10"/>
              <w:rPr>
                <w:rFonts w:cs="Arial"/>
                <w:b/>
              </w:rPr>
            </w:pPr>
            <w:r w:rsidRPr="00245E20">
              <w:rPr>
                <w:rFonts w:cs="Arial"/>
                <w:b/>
              </w:rPr>
              <w:t xml:space="preserve">Properly </w:t>
            </w:r>
            <w:r w:rsidR="00EF252C" w:rsidRPr="00245E20">
              <w:rPr>
                <w:rFonts w:cs="Arial"/>
                <w:b/>
              </w:rPr>
              <w:t xml:space="preserve">Made </w:t>
            </w:r>
            <w:r w:rsidR="00EF252C">
              <w:rPr>
                <w:rFonts w:cs="Arial"/>
                <w:b/>
              </w:rPr>
              <w:t>D</w:t>
            </w:r>
            <w:r w:rsidR="00EF252C" w:rsidRPr="00245E20">
              <w:rPr>
                <w:rFonts w:cs="Arial"/>
                <w:b/>
              </w:rPr>
              <w:t>ate</w:t>
            </w:r>
            <w:r w:rsidRPr="00245E20">
              <w:rPr>
                <w:rFonts w:cs="Arial"/>
                <w:b/>
              </w:rPr>
              <w:t>:</w:t>
            </w:r>
          </w:p>
        </w:tc>
        <w:tc>
          <w:tcPr>
            <w:tcW w:w="6185" w:type="dxa"/>
            <w:tcBorders>
              <w:top w:val="single" w:sz="4" w:space="0" w:color="auto"/>
              <w:left w:val="single" w:sz="4" w:space="0" w:color="auto"/>
              <w:bottom w:val="single" w:sz="4" w:space="0" w:color="auto"/>
              <w:right w:val="single" w:sz="4" w:space="0" w:color="auto"/>
            </w:tcBorders>
            <w:hideMark/>
          </w:tcPr>
          <w:p w14:paraId="19C9D003" w14:textId="61A3C0E0" w:rsidR="00EF4548" w:rsidRPr="00393AE6" w:rsidRDefault="00847AA4" w:rsidP="006E20FA">
            <w:pPr>
              <w:spacing w:before="60" w:after="60"/>
              <w:ind w:left="-10"/>
              <w:rPr>
                <w:rFonts w:cs="Arial"/>
              </w:rPr>
            </w:pPr>
            <w:r w:rsidRPr="00393AE6">
              <w:rPr>
                <w:rFonts w:cs="Arial"/>
              </w:rPr>
              <w:t>3 Oct 2025</w:t>
            </w:r>
          </w:p>
        </w:tc>
      </w:tr>
      <w:tr w:rsidR="00EF4548" w:rsidRPr="00245E20" w14:paraId="2D0AA7DD" w14:textId="77777777" w:rsidTr="00694EA1">
        <w:tc>
          <w:tcPr>
            <w:tcW w:w="3166" w:type="dxa"/>
            <w:tcBorders>
              <w:top w:val="single" w:sz="4" w:space="0" w:color="auto"/>
              <w:left w:val="single" w:sz="4" w:space="0" w:color="auto"/>
              <w:bottom w:val="single" w:sz="4" w:space="0" w:color="auto"/>
              <w:right w:val="single" w:sz="4" w:space="0" w:color="auto"/>
            </w:tcBorders>
            <w:shd w:val="clear" w:color="auto" w:fill="7BABD9" w:themeFill="background2" w:themeFillShade="E6"/>
          </w:tcPr>
          <w:p w14:paraId="4FDF725D" w14:textId="50FD6530" w:rsidR="00EF4548" w:rsidRPr="00245E20" w:rsidRDefault="00EF4548" w:rsidP="006E20FA">
            <w:pPr>
              <w:spacing w:before="60" w:after="60"/>
              <w:ind w:left="-10"/>
              <w:rPr>
                <w:rFonts w:cs="Arial"/>
                <w:b/>
              </w:rPr>
            </w:pPr>
            <w:r w:rsidRPr="00245E20">
              <w:rPr>
                <w:rFonts w:cs="Arial"/>
                <w:b/>
              </w:rPr>
              <w:lastRenderedPageBreak/>
              <w:t xml:space="preserve">Info </w:t>
            </w:r>
            <w:r w:rsidR="00EF252C" w:rsidRPr="00245E20">
              <w:rPr>
                <w:rFonts w:cs="Arial"/>
                <w:b/>
              </w:rPr>
              <w:t>Request Date</w:t>
            </w:r>
            <w:r w:rsidRPr="00245E20">
              <w:rPr>
                <w:rFonts w:cs="Arial"/>
                <w:b/>
              </w:rPr>
              <w:t>:</w:t>
            </w:r>
          </w:p>
        </w:tc>
        <w:tc>
          <w:tcPr>
            <w:tcW w:w="6185" w:type="dxa"/>
            <w:tcBorders>
              <w:top w:val="single" w:sz="4" w:space="0" w:color="auto"/>
              <w:left w:val="single" w:sz="4" w:space="0" w:color="auto"/>
              <w:bottom w:val="single" w:sz="4" w:space="0" w:color="auto"/>
              <w:right w:val="single" w:sz="4" w:space="0" w:color="auto"/>
            </w:tcBorders>
          </w:tcPr>
          <w:p w14:paraId="4A334C80" w14:textId="54263EE6" w:rsidR="00EF4548" w:rsidRPr="00393AE6" w:rsidRDefault="00393AE6" w:rsidP="006E20FA">
            <w:pPr>
              <w:spacing w:before="60" w:after="60"/>
              <w:rPr>
                <w:rFonts w:cs="Arial"/>
              </w:rPr>
            </w:pPr>
            <w:r w:rsidRPr="00393AE6">
              <w:rPr>
                <w:rFonts w:cs="Arial"/>
              </w:rPr>
              <w:t>4 Nov 2025</w:t>
            </w:r>
            <w:r w:rsidR="00FA6E10">
              <w:rPr>
                <w:rFonts w:cs="Arial"/>
              </w:rPr>
              <w:t xml:space="preserve"> (Source Ref </w:t>
            </w:r>
            <w:r w:rsidR="00FA6E10" w:rsidRPr="00FA6E10">
              <w:rPr>
                <w:rFonts w:cs="Arial"/>
              </w:rPr>
              <w:t>E25/249370</w:t>
            </w:r>
            <w:r w:rsidR="00FA6E10">
              <w:rPr>
                <w:rFonts w:cs="Arial"/>
              </w:rPr>
              <w:t>)</w:t>
            </w:r>
          </w:p>
        </w:tc>
      </w:tr>
      <w:tr w:rsidR="00271FE1" w:rsidRPr="00245E20" w14:paraId="0AFD5462" w14:textId="77777777" w:rsidTr="00694EA1">
        <w:tc>
          <w:tcPr>
            <w:tcW w:w="3166" w:type="dxa"/>
            <w:tcBorders>
              <w:top w:val="single" w:sz="4" w:space="0" w:color="auto"/>
              <w:left w:val="single" w:sz="4" w:space="0" w:color="auto"/>
              <w:bottom w:val="single" w:sz="4" w:space="0" w:color="auto"/>
              <w:right w:val="single" w:sz="4" w:space="0" w:color="auto"/>
            </w:tcBorders>
            <w:shd w:val="clear" w:color="auto" w:fill="7BABD9" w:themeFill="background2" w:themeFillShade="E6"/>
          </w:tcPr>
          <w:p w14:paraId="3075B74D" w14:textId="748EDD15" w:rsidR="00271FE1" w:rsidRPr="00245E20" w:rsidRDefault="00393AE6" w:rsidP="006E20FA">
            <w:pPr>
              <w:spacing w:before="60" w:after="60"/>
              <w:ind w:left="-10"/>
              <w:rPr>
                <w:rFonts w:cs="Arial"/>
                <w:b/>
              </w:rPr>
            </w:pPr>
            <w:r>
              <w:rPr>
                <w:rFonts w:cs="Arial"/>
                <w:b/>
              </w:rPr>
              <w:t xml:space="preserve">Info </w:t>
            </w:r>
            <w:r w:rsidR="00EF252C">
              <w:rPr>
                <w:rFonts w:cs="Arial"/>
                <w:b/>
              </w:rPr>
              <w:t>Request Response Date</w:t>
            </w:r>
            <w:r>
              <w:rPr>
                <w:rFonts w:cs="Arial"/>
                <w:b/>
              </w:rPr>
              <w:t xml:space="preserve">: </w:t>
            </w:r>
          </w:p>
        </w:tc>
        <w:tc>
          <w:tcPr>
            <w:tcW w:w="6185" w:type="dxa"/>
            <w:tcBorders>
              <w:top w:val="single" w:sz="4" w:space="0" w:color="auto"/>
              <w:left w:val="single" w:sz="4" w:space="0" w:color="auto"/>
              <w:bottom w:val="single" w:sz="4" w:space="0" w:color="auto"/>
              <w:right w:val="single" w:sz="4" w:space="0" w:color="auto"/>
            </w:tcBorders>
          </w:tcPr>
          <w:p w14:paraId="2F05C257" w14:textId="14DC444D" w:rsidR="00271FE1" w:rsidRPr="00DA2A95" w:rsidRDefault="00393AE6" w:rsidP="006E20FA">
            <w:pPr>
              <w:spacing w:before="60" w:after="60"/>
              <w:rPr>
                <w:rFonts w:cs="Arial"/>
              </w:rPr>
            </w:pPr>
            <w:r w:rsidRPr="00DA2A95">
              <w:rPr>
                <w:rFonts w:cs="Arial"/>
              </w:rPr>
              <w:t>8 Dec 2025</w:t>
            </w:r>
            <w:r w:rsidR="00FA6E10">
              <w:rPr>
                <w:rFonts w:cs="Arial"/>
              </w:rPr>
              <w:t xml:space="preserve"> (Source Ref </w:t>
            </w:r>
            <w:r w:rsidR="00FA6E10" w:rsidRPr="00FA6E10">
              <w:rPr>
                <w:rFonts w:cs="Arial"/>
              </w:rPr>
              <w:t>E25/278431</w:t>
            </w:r>
            <w:r w:rsidR="00FA6E10">
              <w:rPr>
                <w:rFonts w:cs="Arial"/>
              </w:rPr>
              <w:t xml:space="preserve">) </w:t>
            </w:r>
            <w:r w:rsidR="00FA6E10">
              <w:rPr>
                <w:rStyle w:val="FootnoteReference"/>
                <w:rFonts w:cs="Arial"/>
              </w:rPr>
              <w:footnoteReference w:id="1"/>
            </w:r>
          </w:p>
        </w:tc>
      </w:tr>
      <w:tr w:rsidR="00EF4548" w:rsidRPr="00245E20" w14:paraId="440B0511" w14:textId="77777777" w:rsidTr="00694EA1">
        <w:tc>
          <w:tcPr>
            <w:tcW w:w="3166" w:type="dxa"/>
            <w:tcBorders>
              <w:top w:val="single" w:sz="4" w:space="0" w:color="auto"/>
              <w:left w:val="single" w:sz="4" w:space="0" w:color="auto"/>
              <w:bottom w:val="single" w:sz="4" w:space="0" w:color="auto"/>
              <w:right w:val="single" w:sz="4" w:space="0" w:color="auto"/>
            </w:tcBorders>
            <w:shd w:val="clear" w:color="auto" w:fill="7BABD9" w:themeFill="background2" w:themeFillShade="E6"/>
          </w:tcPr>
          <w:p w14:paraId="0CD68934" w14:textId="741B3B51" w:rsidR="00EF4548" w:rsidRPr="00245E20" w:rsidRDefault="00EF4548" w:rsidP="006E20FA">
            <w:pPr>
              <w:spacing w:before="60" w:after="60"/>
              <w:ind w:left="-10"/>
              <w:rPr>
                <w:rFonts w:cs="Arial"/>
                <w:b/>
              </w:rPr>
            </w:pPr>
            <w:r w:rsidRPr="00245E20">
              <w:rPr>
                <w:rFonts w:cs="Arial"/>
                <w:b/>
              </w:rPr>
              <w:t xml:space="preserve">Public </w:t>
            </w:r>
            <w:r w:rsidR="00EF252C" w:rsidRPr="00245E20">
              <w:rPr>
                <w:rFonts w:cs="Arial"/>
                <w:b/>
              </w:rPr>
              <w:t>Notification</w:t>
            </w:r>
            <w:r w:rsidRPr="00245E20">
              <w:rPr>
                <w:rFonts w:cs="Arial"/>
                <w:b/>
              </w:rPr>
              <w:t>:</w:t>
            </w:r>
          </w:p>
        </w:tc>
        <w:tc>
          <w:tcPr>
            <w:tcW w:w="6185" w:type="dxa"/>
            <w:tcBorders>
              <w:top w:val="single" w:sz="4" w:space="0" w:color="auto"/>
              <w:left w:val="single" w:sz="4" w:space="0" w:color="auto"/>
              <w:bottom w:val="single" w:sz="4" w:space="0" w:color="auto"/>
              <w:right w:val="single" w:sz="4" w:space="0" w:color="auto"/>
            </w:tcBorders>
          </w:tcPr>
          <w:p w14:paraId="2A7E22D5" w14:textId="4577774B" w:rsidR="00EF4548" w:rsidRPr="00DA2A95" w:rsidRDefault="00EF4548" w:rsidP="00393AE6">
            <w:pPr>
              <w:spacing w:before="60" w:after="60"/>
              <w:rPr>
                <w:rFonts w:cs="Arial"/>
              </w:rPr>
            </w:pPr>
            <w:r w:rsidRPr="00DA2A95">
              <w:rPr>
                <w:rFonts w:cs="Arial"/>
              </w:rPr>
              <w:t xml:space="preserve">N/A </w:t>
            </w:r>
          </w:p>
        </w:tc>
      </w:tr>
      <w:tr w:rsidR="00EF4548" w:rsidRPr="00245E20" w14:paraId="36E740EE" w14:textId="77777777" w:rsidTr="00694EA1">
        <w:tc>
          <w:tcPr>
            <w:tcW w:w="3166" w:type="dxa"/>
            <w:tcBorders>
              <w:top w:val="single" w:sz="4" w:space="0" w:color="auto"/>
              <w:left w:val="single" w:sz="4" w:space="0" w:color="auto"/>
              <w:bottom w:val="single" w:sz="4" w:space="0" w:color="auto"/>
              <w:right w:val="single" w:sz="4" w:space="0" w:color="auto"/>
            </w:tcBorders>
            <w:shd w:val="clear" w:color="auto" w:fill="7BABD9" w:themeFill="background2" w:themeFillShade="E6"/>
            <w:hideMark/>
          </w:tcPr>
          <w:p w14:paraId="75CE4626" w14:textId="5F4DD728" w:rsidR="00EF4548" w:rsidRPr="00245E20" w:rsidRDefault="00EF4548" w:rsidP="006E20FA">
            <w:pPr>
              <w:spacing w:before="60" w:after="60"/>
              <w:ind w:left="-10"/>
              <w:rPr>
                <w:rFonts w:cs="Arial"/>
                <w:b/>
              </w:rPr>
            </w:pPr>
            <w:r w:rsidRPr="00245E20">
              <w:rPr>
                <w:rFonts w:cs="Arial"/>
                <w:b/>
              </w:rPr>
              <w:t xml:space="preserve">Decision </w:t>
            </w:r>
            <w:r w:rsidR="00EF252C" w:rsidRPr="00245E20">
              <w:rPr>
                <w:rFonts w:cs="Arial"/>
                <w:b/>
              </w:rPr>
              <w:t xml:space="preserve">Due </w:t>
            </w:r>
            <w:r w:rsidR="00EF252C">
              <w:rPr>
                <w:rFonts w:cs="Arial"/>
                <w:b/>
              </w:rPr>
              <w:t>D</w:t>
            </w:r>
            <w:r w:rsidR="00EF252C" w:rsidRPr="00245E20">
              <w:rPr>
                <w:rFonts w:cs="Arial"/>
                <w:b/>
              </w:rPr>
              <w:t>ate</w:t>
            </w:r>
            <w:r w:rsidRPr="00245E20">
              <w:rPr>
                <w:rFonts w:cs="Arial"/>
                <w:b/>
              </w:rPr>
              <w:t>:</w:t>
            </w:r>
          </w:p>
        </w:tc>
        <w:tc>
          <w:tcPr>
            <w:tcW w:w="6185" w:type="dxa"/>
            <w:tcBorders>
              <w:top w:val="single" w:sz="4" w:space="0" w:color="auto"/>
              <w:left w:val="single" w:sz="4" w:space="0" w:color="auto"/>
              <w:bottom w:val="single" w:sz="4" w:space="0" w:color="auto"/>
              <w:right w:val="single" w:sz="4" w:space="0" w:color="auto"/>
            </w:tcBorders>
            <w:hideMark/>
          </w:tcPr>
          <w:p w14:paraId="77CFD876" w14:textId="77777777" w:rsidR="00EF4548" w:rsidRPr="00DA2A95" w:rsidRDefault="00DA2A95" w:rsidP="006E20FA">
            <w:pPr>
              <w:spacing w:before="60" w:after="60"/>
              <w:ind w:left="-10"/>
              <w:rPr>
                <w:rFonts w:cs="Arial"/>
              </w:rPr>
            </w:pPr>
            <w:r w:rsidRPr="00DA2A95">
              <w:rPr>
                <w:rFonts w:cs="Arial"/>
              </w:rPr>
              <w:t>29 Jan 2026 (30 BD KPI)</w:t>
            </w:r>
          </w:p>
          <w:p w14:paraId="05660C01" w14:textId="53437756" w:rsidR="00DA2A95" w:rsidRPr="00DA2A95" w:rsidRDefault="00DA2A95" w:rsidP="006E20FA">
            <w:pPr>
              <w:spacing w:before="60" w:after="60"/>
              <w:ind w:left="-10"/>
              <w:rPr>
                <w:rFonts w:cs="Arial"/>
              </w:rPr>
            </w:pPr>
            <w:r w:rsidRPr="00DA2A95">
              <w:rPr>
                <w:rFonts w:cs="Arial"/>
              </w:rPr>
              <w:t xml:space="preserve">12 Feb 2025 (40 BD statutory timeframe) </w:t>
            </w:r>
          </w:p>
        </w:tc>
      </w:tr>
      <w:tr w:rsidR="00EF4548" w:rsidRPr="00245E20" w14:paraId="67149ECF" w14:textId="77777777" w:rsidTr="00694EA1">
        <w:trPr>
          <w:trHeight w:val="720"/>
        </w:trPr>
        <w:tc>
          <w:tcPr>
            <w:tcW w:w="9351" w:type="dxa"/>
            <w:gridSpan w:val="2"/>
            <w:tcBorders>
              <w:top w:val="single" w:sz="4" w:space="0" w:color="auto"/>
              <w:left w:val="nil"/>
              <w:bottom w:val="single" w:sz="4" w:space="0" w:color="auto"/>
              <w:right w:val="nil"/>
            </w:tcBorders>
          </w:tcPr>
          <w:p w14:paraId="433BC580" w14:textId="03D390AE" w:rsidR="00EF4548" w:rsidRPr="00EF4548" w:rsidRDefault="00EF4548" w:rsidP="004D13DE">
            <w:pPr>
              <w:pStyle w:val="Heading1"/>
            </w:pPr>
            <w:r w:rsidRPr="00EA5E77">
              <w:t>Property</w:t>
            </w:r>
            <w:r>
              <w:t xml:space="preserve"> </w:t>
            </w:r>
            <w:r w:rsidRPr="00EF4548">
              <w:t>&amp; S</w:t>
            </w:r>
            <w:r>
              <w:t xml:space="preserve">ite </w:t>
            </w:r>
            <w:r w:rsidRPr="00EA5E77">
              <w:t>Details</w:t>
            </w:r>
          </w:p>
        </w:tc>
      </w:tr>
      <w:tr w:rsidR="00EF4548" w:rsidRPr="00245E20" w14:paraId="58D8111A" w14:textId="77777777" w:rsidTr="00694EA1">
        <w:trPr>
          <w:trHeight w:val="360"/>
        </w:trPr>
        <w:tc>
          <w:tcPr>
            <w:tcW w:w="3166" w:type="dxa"/>
            <w:tcBorders>
              <w:top w:val="single" w:sz="4" w:space="0" w:color="auto"/>
              <w:left w:val="single" w:sz="4" w:space="0" w:color="auto"/>
              <w:bottom w:val="single" w:sz="4" w:space="0" w:color="auto"/>
              <w:right w:val="single" w:sz="4" w:space="0" w:color="auto"/>
            </w:tcBorders>
            <w:shd w:val="clear" w:color="auto" w:fill="7BABD9" w:themeFill="background2" w:themeFillShade="E6"/>
          </w:tcPr>
          <w:p w14:paraId="1D1D46D7" w14:textId="77777777" w:rsidR="00EF4548" w:rsidRPr="00245E20" w:rsidRDefault="00EF4548" w:rsidP="006E20FA">
            <w:pPr>
              <w:spacing w:before="60" w:after="60"/>
              <w:ind w:left="-10"/>
              <w:rPr>
                <w:rFonts w:cs="Arial"/>
                <w:b/>
              </w:rPr>
            </w:pPr>
            <w:r w:rsidRPr="00245E20">
              <w:rPr>
                <w:rFonts w:cs="Arial"/>
                <w:b/>
                <w:bCs/>
              </w:rPr>
              <w:t>Priority Development Area:</w:t>
            </w:r>
          </w:p>
        </w:tc>
        <w:tc>
          <w:tcPr>
            <w:tcW w:w="6185" w:type="dxa"/>
            <w:tcBorders>
              <w:top w:val="single" w:sz="4" w:space="0" w:color="auto"/>
              <w:left w:val="single" w:sz="4" w:space="0" w:color="auto"/>
              <w:bottom w:val="single" w:sz="4" w:space="0" w:color="auto"/>
              <w:right w:val="single" w:sz="4" w:space="0" w:color="auto"/>
            </w:tcBorders>
          </w:tcPr>
          <w:p w14:paraId="07335F34" w14:textId="4B721EC2" w:rsidR="00EF4548" w:rsidRPr="000B4FB5" w:rsidRDefault="00EF252C" w:rsidP="006E20FA">
            <w:pPr>
              <w:spacing w:before="60" w:after="60"/>
              <w:ind w:left="-10"/>
              <w:rPr>
                <w:rFonts w:cs="Arial"/>
              </w:rPr>
            </w:pPr>
            <w:r w:rsidRPr="000B4FB5">
              <w:rPr>
                <w:rFonts w:cs="Arial"/>
              </w:rPr>
              <w:t xml:space="preserve">Woolloongabba </w:t>
            </w:r>
          </w:p>
        </w:tc>
      </w:tr>
      <w:tr w:rsidR="00EF4548" w:rsidRPr="00245E20" w14:paraId="108A7D18" w14:textId="77777777" w:rsidTr="00694EA1">
        <w:tc>
          <w:tcPr>
            <w:tcW w:w="3166" w:type="dxa"/>
            <w:tcBorders>
              <w:top w:val="single" w:sz="4" w:space="0" w:color="auto"/>
              <w:left w:val="single" w:sz="4" w:space="0" w:color="auto"/>
              <w:bottom w:val="single" w:sz="4" w:space="0" w:color="auto"/>
              <w:right w:val="single" w:sz="4" w:space="0" w:color="auto"/>
            </w:tcBorders>
            <w:shd w:val="clear" w:color="auto" w:fill="7BABD9" w:themeFill="background2" w:themeFillShade="E6"/>
            <w:hideMark/>
          </w:tcPr>
          <w:p w14:paraId="7414E9A9" w14:textId="77777777" w:rsidR="00EF4548" w:rsidRPr="00245E20" w:rsidRDefault="00EF4548" w:rsidP="006E20FA">
            <w:pPr>
              <w:spacing w:before="60" w:after="60"/>
              <w:ind w:left="-10"/>
              <w:rPr>
                <w:rFonts w:cs="Arial"/>
                <w:b/>
              </w:rPr>
            </w:pPr>
            <w:r w:rsidRPr="00245E20">
              <w:rPr>
                <w:rFonts w:cs="Arial"/>
                <w:b/>
              </w:rPr>
              <w:t>Site Address:</w:t>
            </w:r>
          </w:p>
        </w:tc>
        <w:tc>
          <w:tcPr>
            <w:tcW w:w="6185" w:type="dxa"/>
            <w:tcBorders>
              <w:top w:val="single" w:sz="4" w:space="0" w:color="auto"/>
              <w:left w:val="single" w:sz="4" w:space="0" w:color="auto"/>
              <w:bottom w:val="single" w:sz="4" w:space="0" w:color="auto"/>
              <w:right w:val="single" w:sz="4" w:space="0" w:color="auto"/>
            </w:tcBorders>
            <w:hideMark/>
          </w:tcPr>
          <w:p w14:paraId="6154E2B7" w14:textId="30D84934" w:rsidR="00EF4548" w:rsidRPr="000B4FB5" w:rsidRDefault="00EF252C" w:rsidP="006E20FA">
            <w:pPr>
              <w:spacing w:before="60" w:after="60"/>
              <w:ind w:left="-10"/>
              <w:rPr>
                <w:rFonts w:cs="Arial"/>
                <w:highlight w:val="yellow"/>
              </w:rPr>
            </w:pPr>
            <w:r w:rsidRPr="000B4FB5">
              <w:rPr>
                <w:rFonts w:cs="Arial"/>
              </w:rPr>
              <w:t>44 Balaclava Street and 93 Logan Road, Woolloongabba</w:t>
            </w:r>
          </w:p>
        </w:tc>
      </w:tr>
      <w:tr w:rsidR="00EF4548" w:rsidRPr="00245E20" w14:paraId="722F7B10" w14:textId="77777777" w:rsidTr="00694EA1">
        <w:tc>
          <w:tcPr>
            <w:tcW w:w="3166" w:type="dxa"/>
            <w:tcBorders>
              <w:top w:val="single" w:sz="4" w:space="0" w:color="auto"/>
              <w:left w:val="single" w:sz="4" w:space="0" w:color="auto"/>
              <w:bottom w:val="single" w:sz="4" w:space="0" w:color="auto"/>
              <w:right w:val="single" w:sz="4" w:space="0" w:color="auto"/>
            </w:tcBorders>
            <w:shd w:val="clear" w:color="auto" w:fill="7BABD9" w:themeFill="background2" w:themeFillShade="E6"/>
            <w:hideMark/>
          </w:tcPr>
          <w:p w14:paraId="2BEDC9CD" w14:textId="77777777" w:rsidR="00EF4548" w:rsidRPr="00245E20" w:rsidRDefault="00EF4548" w:rsidP="006E20FA">
            <w:pPr>
              <w:spacing w:before="60" w:after="60"/>
              <w:ind w:left="-10"/>
              <w:rPr>
                <w:rFonts w:cs="Arial"/>
                <w:b/>
              </w:rPr>
            </w:pPr>
            <w:r w:rsidRPr="00245E20">
              <w:rPr>
                <w:rFonts w:cs="Arial"/>
                <w:b/>
              </w:rPr>
              <w:t>Real Property Description:</w:t>
            </w:r>
          </w:p>
        </w:tc>
        <w:tc>
          <w:tcPr>
            <w:tcW w:w="6185" w:type="dxa"/>
            <w:tcBorders>
              <w:top w:val="single" w:sz="4" w:space="0" w:color="auto"/>
              <w:left w:val="single" w:sz="4" w:space="0" w:color="auto"/>
              <w:bottom w:val="single" w:sz="4" w:space="0" w:color="auto"/>
              <w:right w:val="single" w:sz="4" w:space="0" w:color="auto"/>
            </w:tcBorders>
            <w:hideMark/>
          </w:tcPr>
          <w:p w14:paraId="5C638D45" w14:textId="02FEDD57" w:rsidR="00EF4548" w:rsidRPr="000B4FB5" w:rsidRDefault="00813BE0" w:rsidP="006E20FA">
            <w:pPr>
              <w:spacing w:before="60" w:after="60"/>
              <w:ind w:left="-10"/>
              <w:rPr>
                <w:rFonts w:cs="Arial"/>
                <w:highlight w:val="yellow"/>
              </w:rPr>
            </w:pPr>
            <w:r w:rsidRPr="000B4FB5">
              <w:rPr>
                <w:rFonts w:cs="Arial"/>
              </w:rPr>
              <w:t>Lot 76 RP11846 and Lot 50 RP217072</w:t>
            </w:r>
          </w:p>
        </w:tc>
      </w:tr>
      <w:tr w:rsidR="00EF4548" w:rsidRPr="00245E20" w14:paraId="39562B70" w14:textId="77777777" w:rsidTr="00694EA1">
        <w:tc>
          <w:tcPr>
            <w:tcW w:w="3166" w:type="dxa"/>
            <w:tcBorders>
              <w:top w:val="single" w:sz="4" w:space="0" w:color="auto"/>
              <w:left w:val="single" w:sz="4" w:space="0" w:color="auto"/>
              <w:bottom w:val="single" w:sz="4" w:space="0" w:color="auto"/>
              <w:right w:val="single" w:sz="4" w:space="0" w:color="auto"/>
            </w:tcBorders>
            <w:shd w:val="clear" w:color="auto" w:fill="7BABD9" w:themeFill="background2" w:themeFillShade="E6"/>
            <w:hideMark/>
          </w:tcPr>
          <w:p w14:paraId="2290FD57" w14:textId="77777777" w:rsidR="00EF4548" w:rsidRPr="00245E20" w:rsidRDefault="00EF4548" w:rsidP="006E20FA">
            <w:pPr>
              <w:spacing w:before="60" w:after="60"/>
              <w:ind w:left="-10"/>
              <w:rPr>
                <w:rFonts w:cs="Arial"/>
                <w:b/>
              </w:rPr>
            </w:pPr>
            <w:r w:rsidRPr="00245E20">
              <w:rPr>
                <w:rFonts w:cs="Arial"/>
                <w:b/>
              </w:rPr>
              <w:t>Area</w:t>
            </w:r>
            <w:r w:rsidRPr="00245E20">
              <w:rPr>
                <w:rFonts w:cs="Arial"/>
                <w:b/>
                <w:bCs/>
              </w:rPr>
              <w:t xml:space="preserve"> of Site</w:t>
            </w:r>
            <w:r w:rsidRPr="00245E20">
              <w:rPr>
                <w:rFonts w:cs="Arial"/>
                <w:b/>
              </w:rPr>
              <w:t>:</w:t>
            </w:r>
          </w:p>
        </w:tc>
        <w:tc>
          <w:tcPr>
            <w:tcW w:w="6185" w:type="dxa"/>
            <w:tcBorders>
              <w:top w:val="single" w:sz="4" w:space="0" w:color="auto"/>
              <w:left w:val="single" w:sz="4" w:space="0" w:color="auto"/>
              <w:bottom w:val="single" w:sz="4" w:space="0" w:color="auto"/>
              <w:right w:val="single" w:sz="4" w:space="0" w:color="auto"/>
            </w:tcBorders>
            <w:hideMark/>
          </w:tcPr>
          <w:p w14:paraId="2F53B511" w14:textId="253C23E4" w:rsidR="000B4FB5" w:rsidRPr="000B4FB5" w:rsidRDefault="000B4FB5" w:rsidP="000B4FB5">
            <w:pPr>
              <w:spacing w:before="60" w:after="60"/>
              <w:ind w:left="-10"/>
              <w:rPr>
                <w:rFonts w:cs="Arial"/>
              </w:rPr>
            </w:pPr>
            <w:r w:rsidRPr="000B4FB5">
              <w:rPr>
                <w:rFonts w:cs="Arial"/>
              </w:rPr>
              <w:t xml:space="preserve">2,508m2 </w:t>
            </w:r>
          </w:p>
        </w:tc>
      </w:tr>
    </w:tbl>
    <w:p w14:paraId="77F1B246" w14:textId="77777777" w:rsidR="00EF4548" w:rsidRDefault="00EF4548" w:rsidP="00EF4548">
      <w:pPr>
        <w:rPr>
          <w:rFonts w:cs="Arial"/>
          <w:sz w:val="20"/>
          <w:szCs w:val="20"/>
        </w:rPr>
      </w:pPr>
    </w:p>
    <w:p w14:paraId="74F9C207" w14:textId="77777777" w:rsidR="001F1235" w:rsidRDefault="001F1235" w:rsidP="001F1235">
      <w:r>
        <w:t>The site is:</w:t>
      </w:r>
    </w:p>
    <w:p w14:paraId="1F9D5BB7" w14:textId="77777777" w:rsidR="001F1235" w:rsidRDefault="001F1235" w:rsidP="001F1235"/>
    <w:p w14:paraId="6EC8777E" w14:textId="48DBB1FD" w:rsidR="001F1235" w:rsidRDefault="008D6AAB" w:rsidP="008D6AAB">
      <w:pPr>
        <w:pStyle w:val="ListParagraph"/>
        <w:widowControl/>
        <w:numPr>
          <w:ilvl w:val="0"/>
          <w:numId w:val="18"/>
        </w:numPr>
        <w:tabs>
          <w:tab w:val="clear" w:pos="2835"/>
        </w:tabs>
        <w:autoSpaceDE/>
        <w:autoSpaceDN/>
        <w:spacing w:after="160" w:line="278" w:lineRule="auto"/>
        <w:ind w:left="357" w:hanging="357"/>
      </w:pPr>
      <w:r>
        <w:t>i</w:t>
      </w:r>
      <w:r w:rsidR="001F1235">
        <w:t xml:space="preserve">dentified in </w:t>
      </w:r>
      <w:r w:rsidRPr="008D6AAB">
        <w:fldChar w:fldCharType="begin"/>
      </w:r>
      <w:r w:rsidRPr="008D6AAB">
        <w:instrText xml:space="preserve"> REF _Ref220563629 \h  \* MERGEFORMAT </w:instrText>
      </w:r>
      <w:r w:rsidRPr="008D6AAB">
        <w:fldChar w:fldCharType="separate"/>
      </w:r>
      <w:r w:rsidRPr="008D6AAB">
        <w:rPr>
          <w:b/>
          <w:bCs/>
        </w:rPr>
        <w:t xml:space="preserve">Figure </w:t>
      </w:r>
      <w:r w:rsidRPr="008D6AAB">
        <w:rPr>
          <w:b/>
          <w:bCs/>
          <w:noProof/>
        </w:rPr>
        <w:t>1</w:t>
      </w:r>
      <w:r w:rsidRPr="008D6AAB">
        <w:fldChar w:fldCharType="end"/>
      </w:r>
      <w:r>
        <w:t xml:space="preserve"> </w:t>
      </w:r>
      <w:r w:rsidR="000A0205">
        <w:t xml:space="preserve">and </w:t>
      </w:r>
      <w:r w:rsidR="000A0205" w:rsidRPr="000A0205">
        <w:fldChar w:fldCharType="begin"/>
      </w:r>
      <w:r w:rsidR="000A0205" w:rsidRPr="000A0205">
        <w:instrText xml:space="preserve"> REF _Ref220564140 \h  \* MERGEFORMAT </w:instrText>
      </w:r>
      <w:r w:rsidR="000A0205" w:rsidRPr="000A0205">
        <w:fldChar w:fldCharType="separate"/>
      </w:r>
      <w:r w:rsidR="000A0205" w:rsidRPr="000A0205">
        <w:rPr>
          <w:b/>
          <w:bCs/>
        </w:rPr>
        <w:t xml:space="preserve">Figure </w:t>
      </w:r>
      <w:r w:rsidR="000A0205" w:rsidRPr="000A0205">
        <w:rPr>
          <w:b/>
          <w:bCs/>
          <w:noProof/>
        </w:rPr>
        <w:t>2</w:t>
      </w:r>
      <w:r w:rsidR="000A0205" w:rsidRPr="000A0205">
        <w:fldChar w:fldCharType="end"/>
      </w:r>
      <w:r w:rsidR="000A0205" w:rsidRPr="000A0205">
        <w:t xml:space="preserve"> </w:t>
      </w:r>
      <w:r>
        <w:t>overleaf.</w:t>
      </w:r>
    </w:p>
    <w:p w14:paraId="2C9573C1" w14:textId="46EC3560" w:rsidR="001F1235" w:rsidRDefault="001F1235" w:rsidP="008D6AAB">
      <w:pPr>
        <w:pStyle w:val="ListParagraph"/>
        <w:widowControl/>
        <w:numPr>
          <w:ilvl w:val="0"/>
          <w:numId w:val="18"/>
        </w:numPr>
        <w:tabs>
          <w:tab w:val="clear" w:pos="2835"/>
        </w:tabs>
        <w:autoSpaceDE/>
        <w:autoSpaceDN/>
        <w:spacing w:after="160" w:line="278" w:lineRule="auto"/>
        <w:ind w:left="357" w:hanging="357"/>
      </w:pPr>
      <w:r>
        <w:t xml:space="preserve">located in the Woolloongabba PDA, within Precinct 2 – Logan </w:t>
      </w:r>
      <w:proofErr w:type="gramStart"/>
      <w:r>
        <w:t>Road;</w:t>
      </w:r>
      <w:proofErr w:type="gramEnd"/>
    </w:p>
    <w:p w14:paraId="7C866FE0" w14:textId="1CB7763F" w:rsidR="001F1235" w:rsidRDefault="008D6AAB" w:rsidP="008D6AAB">
      <w:pPr>
        <w:pStyle w:val="ListParagraph"/>
        <w:widowControl/>
        <w:numPr>
          <w:ilvl w:val="0"/>
          <w:numId w:val="18"/>
        </w:numPr>
        <w:tabs>
          <w:tab w:val="clear" w:pos="2835"/>
        </w:tabs>
        <w:autoSpaceDE/>
        <w:autoSpaceDN/>
        <w:spacing w:after="160" w:line="278" w:lineRule="auto"/>
        <w:ind w:left="357" w:hanging="357"/>
      </w:pPr>
      <w:r>
        <w:t xml:space="preserve">bounded </w:t>
      </w:r>
      <w:r w:rsidR="001F1235">
        <w:t xml:space="preserve">by Balaclava St to the south, Logan Rd to the east / north-east, a car repair service to the north, and semi-industrial / commercial uses to the west / </w:t>
      </w:r>
      <w:proofErr w:type="gramStart"/>
      <w:r w:rsidR="001F1235">
        <w:t>north-west;</w:t>
      </w:r>
      <w:proofErr w:type="gramEnd"/>
    </w:p>
    <w:p w14:paraId="4C7EF07E" w14:textId="40312D89" w:rsidR="001F1235" w:rsidRDefault="008D6AAB" w:rsidP="008D6AAB">
      <w:pPr>
        <w:pStyle w:val="ListParagraph"/>
        <w:widowControl/>
        <w:numPr>
          <w:ilvl w:val="0"/>
          <w:numId w:val="18"/>
        </w:numPr>
        <w:tabs>
          <w:tab w:val="clear" w:pos="2835"/>
        </w:tabs>
        <w:autoSpaceDE/>
        <w:autoSpaceDN/>
        <w:spacing w:after="160" w:line="278" w:lineRule="auto"/>
        <w:ind w:left="357" w:hanging="357"/>
      </w:pPr>
      <w:r>
        <w:t xml:space="preserve">proximal </w:t>
      </w:r>
      <w:r w:rsidR="001F1235">
        <w:t>to the Logan Rd hospitality node (identified as sub-area 2b)</w:t>
      </w:r>
      <w:r w:rsidR="000A0205">
        <w:t xml:space="preserve">, as well as a </w:t>
      </w:r>
      <w:r w:rsidR="001372A4">
        <w:t xml:space="preserve">small park to the </w:t>
      </w:r>
      <w:proofErr w:type="gramStart"/>
      <w:r w:rsidR="001372A4">
        <w:t>north</w:t>
      </w:r>
      <w:r w:rsidR="001F1235">
        <w:t>;</w:t>
      </w:r>
      <w:proofErr w:type="gramEnd"/>
    </w:p>
    <w:p w14:paraId="3CDCDF06" w14:textId="18BF9D4B" w:rsidR="001F1235" w:rsidRDefault="008D6AAB" w:rsidP="008D6AAB">
      <w:pPr>
        <w:pStyle w:val="ListParagraph"/>
        <w:widowControl/>
        <w:numPr>
          <w:ilvl w:val="0"/>
          <w:numId w:val="18"/>
        </w:numPr>
        <w:tabs>
          <w:tab w:val="clear" w:pos="2835"/>
        </w:tabs>
        <w:autoSpaceDE/>
        <w:autoSpaceDN/>
        <w:spacing w:after="160" w:line="278" w:lineRule="auto"/>
        <w:ind w:left="357" w:hanging="357"/>
      </w:pPr>
      <w:r>
        <w:t xml:space="preserve">within </w:t>
      </w:r>
      <w:r w:rsidR="001F1235">
        <w:t xml:space="preserve">an area undergoing urban renewal and change, as evidenced my mixed-use </w:t>
      </w:r>
      <w:r w:rsidR="001372A4">
        <w:t>high-rise</w:t>
      </w:r>
      <w:r w:rsidR="001F1235">
        <w:t xml:space="preserve"> development to the east and south, as well as development approval</w:t>
      </w:r>
      <w:r w:rsidR="00413C54">
        <w:t>s</w:t>
      </w:r>
      <w:r w:rsidR="001F1235">
        <w:t xml:space="preserve"> for the same </w:t>
      </w:r>
      <w:r w:rsidR="00413C54">
        <w:t>in the neighbouring area</w:t>
      </w:r>
      <w:r w:rsidR="00696998">
        <w:t xml:space="preserve"> (see Figure 3)</w:t>
      </w:r>
      <w:r w:rsidR="001F1235">
        <w:t>;</w:t>
      </w:r>
      <w:r w:rsidR="00407C79">
        <w:rPr>
          <w:rStyle w:val="FootnoteReference"/>
        </w:rPr>
        <w:footnoteReference w:id="2"/>
      </w:r>
    </w:p>
    <w:p w14:paraId="21A27F5C" w14:textId="62E3BD8D" w:rsidR="00F43533" w:rsidRPr="00FB6885" w:rsidRDefault="008D6AAB" w:rsidP="00E10BE7">
      <w:pPr>
        <w:pStyle w:val="ListParagraph"/>
        <w:widowControl/>
        <w:numPr>
          <w:ilvl w:val="0"/>
          <w:numId w:val="18"/>
        </w:numPr>
        <w:tabs>
          <w:tab w:val="clear" w:pos="2835"/>
        </w:tabs>
        <w:autoSpaceDE/>
        <w:autoSpaceDN/>
        <w:spacing w:after="160" w:line="278" w:lineRule="auto"/>
        <w:ind w:left="357" w:hanging="357"/>
        <w:rPr>
          <w:rFonts w:cs="Arial"/>
          <w:sz w:val="20"/>
          <w:szCs w:val="20"/>
        </w:rPr>
      </w:pPr>
      <w:r>
        <w:t xml:space="preserve">characterised </w:t>
      </w:r>
      <w:r w:rsidR="001F1235">
        <w:t>by the former Broadway Hotel building – a State-significant Heritage Place</w:t>
      </w:r>
      <w:r w:rsidR="00D07A26">
        <w:t xml:space="preserve"> that is a defining feature of the site, as well as an iconic feature of the greater Woolloongabba area</w:t>
      </w:r>
      <w:r w:rsidR="001F1235">
        <w:t xml:space="preserve">. </w:t>
      </w:r>
    </w:p>
    <w:p w14:paraId="522BC809" w14:textId="77777777" w:rsidR="004D5689" w:rsidRDefault="004D5689" w:rsidP="00EF4548">
      <w:pPr>
        <w:rPr>
          <w:rFonts w:cs="Arial"/>
          <w:color w:val="FF0000"/>
        </w:rPr>
      </w:pPr>
    </w:p>
    <w:p w14:paraId="18948134" w14:textId="2B0EE97E" w:rsidR="004D5689" w:rsidRDefault="004D5689" w:rsidP="00EF4548">
      <w:pPr>
        <w:rPr>
          <w:rFonts w:cs="Arial"/>
          <w:color w:val="FF0000"/>
        </w:rPr>
      </w:pPr>
    </w:p>
    <w:p w14:paraId="18050453" w14:textId="56FF3CD0" w:rsidR="007576FC" w:rsidRDefault="007576FC" w:rsidP="00EF4548">
      <w:pPr>
        <w:rPr>
          <w:rFonts w:cs="Arial"/>
          <w:color w:val="FF0000"/>
        </w:rPr>
      </w:pPr>
      <w:r>
        <w:rPr>
          <w:rFonts w:cs="Arial"/>
          <w:noProof/>
          <w:color w:val="FF0000"/>
        </w:rPr>
        <w:lastRenderedPageBreak/>
        <w:drawing>
          <wp:inline distT="0" distB="0" distL="0" distR="0" wp14:anchorId="3B7F2019" wp14:editId="66EAC8E2">
            <wp:extent cx="6120000" cy="4130091"/>
            <wp:effectExtent l="0" t="0" r="0" b="3810"/>
            <wp:docPr id="12473632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000" cy="4130091"/>
                    </a:xfrm>
                    <a:prstGeom prst="rect">
                      <a:avLst/>
                    </a:prstGeom>
                    <a:noFill/>
                  </pic:spPr>
                </pic:pic>
              </a:graphicData>
            </a:graphic>
          </wp:inline>
        </w:drawing>
      </w:r>
    </w:p>
    <w:p w14:paraId="58CC5638" w14:textId="1A6F2E1F" w:rsidR="00EF4548" w:rsidRPr="00696998" w:rsidRDefault="001F1235" w:rsidP="001F1235">
      <w:pPr>
        <w:pStyle w:val="Caption"/>
      </w:pPr>
      <w:bookmarkStart w:id="0" w:name="_Ref220563629"/>
      <w:r w:rsidRPr="00696998">
        <w:rPr>
          <w:b/>
          <w:bCs/>
        </w:rPr>
        <w:t xml:space="preserve">Figure </w:t>
      </w:r>
      <w:r w:rsidRPr="00696998">
        <w:rPr>
          <w:b/>
          <w:bCs/>
        </w:rPr>
        <w:fldChar w:fldCharType="begin"/>
      </w:r>
      <w:r w:rsidRPr="00696998">
        <w:rPr>
          <w:b/>
          <w:bCs/>
        </w:rPr>
        <w:instrText xml:space="preserve"> SEQ Figure \* ARABIC </w:instrText>
      </w:r>
      <w:r w:rsidRPr="00696998">
        <w:rPr>
          <w:b/>
          <w:bCs/>
        </w:rPr>
        <w:fldChar w:fldCharType="separate"/>
      </w:r>
      <w:r w:rsidR="00C1601A">
        <w:rPr>
          <w:b/>
          <w:bCs/>
          <w:noProof/>
        </w:rPr>
        <w:t>1</w:t>
      </w:r>
      <w:r w:rsidRPr="00696998">
        <w:rPr>
          <w:b/>
          <w:bCs/>
        </w:rPr>
        <w:fldChar w:fldCharType="end"/>
      </w:r>
      <w:bookmarkEnd w:id="0"/>
      <w:r w:rsidRPr="00696998">
        <w:rPr>
          <w:b/>
          <w:bCs/>
        </w:rPr>
        <w:t xml:space="preserve"> </w:t>
      </w:r>
      <w:r w:rsidR="008C6312" w:rsidRPr="00696998">
        <w:rPr>
          <w:b/>
          <w:bCs/>
        </w:rPr>
        <w:t>–</w:t>
      </w:r>
      <w:r w:rsidRPr="00696998">
        <w:t xml:space="preserve"> </w:t>
      </w:r>
      <w:r w:rsidR="008C6312" w:rsidRPr="00696998">
        <w:t>Site plan (source: State Government Geoportal)</w:t>
      </w:r>
    </w:p>
    <w:p w14:paraId="4E505072" w14:textId="7A2B0A57" w:rsidR="007576FC" w:rsidRDefault="007576FC" w:rsidP="007576FC">
      <w:r>
        <w:rPr>
          <w:rFonts w:cs="Arial"/>
          <w:noProof/>
          <w:color w:val="FF0000"/>
        </w:rPr>
        <w:drawing>
          <wp:inline distT="0" distB="0" distL="0" distR="0" wp14:anchorId="60389F25" wp14:editId="592B2301">
            <wp:extent cx="6120000" cy="2602693"/>
            <wp:effectExtent l="0" t="0" r="0" b="7620"/>
            <wp:docPr id="1315556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0665" r="6657" b="8761"/>
                    <a:stretch>
                      <a:fillRect/>
                    </a:stretch>
                  </pic:blipFill>
                  <pic:spPr bwMode="auto">
                    <a:xfrm>
                      <a:off x="0" y="0"/>
                      <a:ext cx="6120000" cy="2602693"/>
                    </a:xfrm>
                    <a:prstGeom prst="rect">
                      <a:avLst/>
                    </a:prstGeom>
                    <a:noFill/>
                    <a:ln>
                      <a:noFill/>
                    </a:ln>
                    <a:extLst>
                      <a:ext uri="{53640926-AAD7-44D8-BBD7-CCE9431645EC}">
                        <a14:shadowObscured xmlns:a14="http://schemas.microsoft.com/office/drawing/2010/main"/>
                      </a:ext>
                    </a:extLst>
                  </pic:spPr>
                </pic:pic>
              </a:graphicData>
            </a:graphic>
          </wp:inline>
        </w:drawing>
      </w:r>
    </w:p>
    <w:p w14:paraId="558BD58F" w14:textId="1B40176A" w:rsidR="000A0205" w:rsidRPr="00696998" w:rsidRDefault="000A0205" w:rsidP="000A0205">
      <w:pPr>
        <w:pStyle w:val="Caption"/>
      </w:pPr>
      <w:bookmarkStart w:id="1" w:name="_Ref220564140"/>
      <w:r w:rsidRPr="00696998">
        <w:rPr>
          <w:b/>
          <w:bCs/>
        </w:rPr>
        <w:t xml:space="preserve">Figure </w:t>
      </w:r>
      <w:r w:rsidRPr="00696998">
        <w:rPr>
          <w:b/>
          <w:bCs/>
        </w:rPr>
        <w:fldChar w:fldCharType="begin"/>
      </w:r>
      <w:r w:rsidRPr="00696998">
        <w:rPr>
          <w:b/>
          <w:bCs/>
        </w:rPr>
        <w:instrText xml:space="preserve"> SEQ Figure \* ARABIC </w:instrText>
      </w:r>
      <w:r w:rsidRPr="00696998">
        <w:rPr>
          <w:b/>
          <w:bCs/>
        </w:rPr>
        <w:fldChar w:fldCharType="separate"/>
      </w:r>
      <w:r w:rsidR="00C1601A">
        <w:rPr>
          <w:b/>
          <w:bCs/>
          <w:noProof/>
        </w:rPr>
        <w:t>2</w:t>
      </w:r>
      <w:r w:rsidRPr="00696998">
        <w:rPr>
          <w:b/>
          <w:bCs/>
        </w:rPr>
        <w:fldChar w:fldCharType="end"/>
      </w:r>
      <w:bookmarkEnd w:id="1"/>
      <w:r w:rsidRPr="00696998">
        <w:t xml:space="preserve"> – Site plan – zoomed in (source: State Government Geoportal)</w:t>
      </w:r>
    </w:p>
    <w:p w14:paraId="05F8A094" w14:textId="2DE9EF29" w:rsidR="00093C8C" w:rsidRDefault="00093C8C" w:rsidP="00093C8C">
      <w:r>
        <w:rPr>
          <w:noProof/>
        </w:rPr>
        <w:lastRenderedPageBreak/>
        <w:drawing>
          <wp:inline distT="0" distB="0" distL="0" distR="0" wp14:anchorId="7699DFFC" wp14:editId="51E5C5C6">
            <wp:extent cx="6300000" cy="3324855"/>
            <wp:effectExtent l="0" t="0" r="5715" b="9525"/>
            <wp:docPr id="20501794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490"/>
                    <a:stretch>
                      <a:fillRect/>
                    </a:stretch>
                  </pic:blipFill>
                  <pic:spPr bwMode="auto">
                    <a:xfrm>
                      <a:off x="0" y="0"/>
                      <a:ext cx="6300000" cy="3324855"/>
                    </a:xfrm>
                    <a:prstGeom prst="rect">
                      <a:avLst/>
                    </a:prstGeom>
                    <a:noFill/>
                    <a:ln>
                      <a:noFill/>
                    </a:ln>
                    <a:extLst>
                      <a:ext uri="{53640926-AAD7-44D8-BBD7-CCE9431645EC}">
                        <a14:shadowObscured xmlns:a14="http://schemas.microsoft.com/office/drawing/2010/main"/>
                      </a:ext>
                    </a:extLst>
                  </pic:spPr>
                </pic:pic>
              </a:graphicData>
            </a:graphic>
          </wp:inline>
        </w:drawing>
      </w:r>
    </w:p>
    <w:p w14:paraId="78ED9E8E" w14:textId="77777777" w:rsidR="00093C8C" w:rsidRDefault="00093C8C" w:rsidP="00093C8C"/>
    <w:p w14:paraId="42639A5C" w14:textId="7C341F23" w:rsidR="00093C8C" w:rsidRDefault="00093C8C" w:rsidP="00093C8C">
      <w:pPr>
        <w:pStyle w:val="Caption"/>
      </w:pPr>
      <w:r w:rsidRPr="00093C8C">
        <w:rPr>
          <w:b/>
          <w:bCs/>
        </w:rPr>
        <w:t xml:space="preserve">Figure </w:t>
      </w:r>
      <w:r w:rsidRPr="00093C8C">
        <w:rPr>
          <w:b/>
          <w:bCs/>
        </w:rPr>
        <w:fldChar w:fldCharType="begin"/>
      </w:r>
      <w:r w:rsidRPr="00093C8C">
        <w:rPr>
          <w:b/>
          <w:bCs/>
        </w:rPr>
        <w:instrText xml:space="preserve"> SEQ Figure \* ARABIC </w:instrText>
      </w:r>
      <w:r w:rsidRPr="00093C8C">
        <w:rPr>
          <w:b/>
          <w:bCs/>
        </w:rPr>
        <w:fldChar w:fldCharType="separate"/>
      </w:r>
      <w:r w:rsidR="00C1601A">
        <w:rPr>
          <w:b/>
          <w:bCs/>
          <w:noProof/>
        </w:rPr>
        <w:t>3</w:t>
      </w:r>
      <w:r w:rsidRPr="00093C8C">
        <w:rPr>
          <w:b/>
          <w:bCs/>
        </w:rPr>
        <w:fldChar w:fldCharType="end"/>
      </w:r>
      <w:r w:rsidRPr="00093C8C">
        <w:rPr>
          <w:b/>
          <w:bCs/>
        </w:rPr>
        <w:t xml:space="preserve"> –</w:t>
      </w:r>
      <w:r>
        <w:t xml:space="preserve"> Snapshot of development approved by Brisbane City Council (BCC) prior to PDA declaration (source: </w:t>
      </w:r>
      <w:r w:rsidR="00696998">
        <w:t xml:space="preserve">BCC Development </w:t>
      </w:r>
      <w:proofErr w:type="spellStart"/>
      <w:r w:rsidR="00696998">
        <w:t>i</w:t>
      </w:r>
      <w:proofErr w:type="spellEnd"/>
      <w:r w:rsidR="00696998">
        <w:t>)</w:t>
      </w:r>
    </w:p>
    <w:p w14:paraId="151E5EDB" w14:textId="1E37741C" w:rsidR="00FB6885" w:rsidRDefault="00D07A26" w:rsidP="00FB6885">
      <w:r>
        <w:t>Notably</w:t>
      </w:r>
      <w:r w:rsidR="00A05DB5">
        <w:t>, the site contains the former Broadway Hotel</w:t>
      </w:r>
      <w:r w:rsidR="00461BB4">
        <w:t xml:space="preserve">, a State-significant Heritage Place </w:t>
      </w:r>
      <w:r w:rsidR="00CC1A78">
        <w:t>(</w:t>
      </w:r>
      <w:r w:rsidR="00A37BC2">
        <w:t>illustrated in</w:t>
      </w:r>
      <w:r w:rsidR="00CC1A78">
        <w:t xml:space="preserve"> </w:t>
      </w:r>
      <w:r w:rsidR="009A10BE">
        <w:fldChar w:fldCharType="begin"/>
      </w:r>
      <w:r w:rsidR="009A10BE">
        <w:instrText xml:space="preserve"> REF _Ref220565203 \h </w:instrText>
      </w:r>
      <w:r w:rsidR="009A10BE">
        <w:fldChar w:fldCharType="separate"/>
      </w:r>
      <w:r w:rsidR="009A10BE" w:rsidRPr="009A10BE">
        <w:rPr>
          <w:b/>
          <w:bCs/>
        </w:rPr>
        <w:t xml:space="preserve">Figure </w:t>
      </w:r>
      <w:r w:rsidR="009A10BE" w:rsidRPr="009A10BE">
        <w:rPr>
          <w:b/>
          <w:bCs/>
          <w:noProof/>
        </w:rPr>
        <w:t>4</w:t>
      </w:r>
      <w:r w:rsidR="009A10BE">
        <w:fldChar w:fldCharType="end"/>
      </w:r>
      <w:r w:rsidR="009A10BE">
        <w:t>)</w:t>
      </w:r>
      <w:r w:rsidR="00A37BC2">
        <w:t xml:space="preserve"> that</w:t>
      </w:r>
      <w:r w:rsidR="009A10BE">
        <w:t xml:space="preserve"> </w:t>
      </w:r>
      <w:r w:rsidR="00020F37" w:rsidRPr="00020F37">
        <w:t>operated as a privately-owned commercial hotel until its closure due to a fire in 2010. In 2018, it was heavily damaged in a second fire</w:t>
      </w:r>
      <w:r w:rsidR="00B9525C">
        <w:t>, followed by a third major fire in Jan 2026,</w:t>
      </w:r>
      <w:r w:rsidR="00020F37" w:rsidRPr="00020F37">
        <w:t xml:space="preserve"> and remains closed.</w:t>
      </w:r>
      <w:r w:rsidR="00020F37">
        <w:t xml:space="preserve"> </w:t>
      </w:r>
    </w:p>
    <w:p w14:paraId="6347F569" w14:textId="77777777" w:rsidR="00E25540" w:rsidRDefault="00E25540" w:rsidP="00FB6885"/>
    <w:p w14:paraId="648147FA" w14:textId="5EB9B64E" w:rsidR="00E25540" w:rsidRDefault="00E25540" w:rsidP="00E25540">
      <w:r>
        <w:t xml:space="preserve">The Broadway Hotel Heritage Place is identified for its </w:t>
      </w:r>
      <w:proofErr w:type="gramStart"/>
      <w:r>
        <w:t>State</w:t>
      </w:r>
      <w:proofErr w:type="gramEnd"/>
      <w:r>
        <w:t xml:space="preserve"> heritage significance for the following reasons:</w:t>
      </w:r>
      <w:r w:rsidR="007215CF">
        <w:rPr>
          <w:rStyle w:val="FootnoteReference"/>
        </w:rPr>
        <w:footnoteReference w:id="3"/>
      </w:r>
    </w:p>
    <w:p w14:paraId="0FBD1977" w14:textId="77777777" w:rsidR="00E25540" w:rsidRDefault="00E25540" w:rsidP="00E25540"/>
    <w:p w14:paraId="4EB3367C" w14:textId="77777777" w:rsidR="00E25540" w:rsidRDefault="00E25540" w:rsidP="00E25540">
      <w:pPr>
        <w:pStyle w:val="ListParagraph"/>
        <w:numPr>
          <w:ilvl w:val="0"/>
          <w:numId w:val="19"/>
        </w:numPr>
      </w:pPr>
      <w:r>
        <w:t>The Broadway Hotel (1890) is important in demonstrating the evolution and pattern of Queensland's history, providing evidence of: the pattern of 1880s boom-era economic confidence, which led to a large increase in building throughout Queensland, most notably in Brisbane; and the evolution of the Woolloongabba-East Brisbane area in response to the growth of the railway and tramway systems.</w:t>
      </w:r>
    </w:p>
    <w:p w14:paraId="1A79E4A5" w14:textId="77777777" w:rsidR="00E25540" w:rsidRDefault="00E25540" w:rsidP="00E25540"/>
    <w:p w14:paraId="16431779" w14:textId="4C3E05C4" w:rsidR="00E25540" w:rsidRDefault="00E25540" w:rsidP="00E25540">
      <w:pPr>
        <w:pStyle w:val="ListParagraph"/>
        <w:numPr>
          <w:ilvl w:val="0"/>
          <w:numId w:val="19"/>
        </w:numPr>
      </w:pPr>
      <w:r>
        <w:t>Standing prominently on its corner site on Logan Road, Brisbane, the Broadway Hotel is important for its aesthetic significance as a three-storey hotel in an elaborate, boom-era style. It is a landmark within the Woolloongabba townscape.</w:t>
      </w:r>
    </w:p>
    <w:p w14:paraId="7DDF25C2" w14:textId="77777777" w:rsidR="00A05DB5" w:rsidRPr="00A05DB5" w:rsidRDefault="00A05DB5" w:rsidP="00FB6885"/>
    <w:p w14:paraId="7DED35EF" w14:textId="3D022E28" w:rsidR="00B45E2F" w:rsidRDefault="00B45E2F" w:rsidP="00FB6885">
      <w:pPr>
        <w:rPr>
          <w:b/>
          <w:bCs/>
        </w:rPr>
      </w:pPr>
      <w:r w:rsidRPr="00B45E2F">
        <w:rPr>
          <w:b/>
          <w:bCs/>
          <w:noProof/>
        </w:rPr>
        <w:lastRenderedPageBreak/>
        <w:drawing>
          <wp:inline distT="0" distB="0" distL="0" distR="0" wp14:anchorId="17B182FC" wp14:editId="56C493E7">
            <wp:extent cx="5760000" cy="4162689"/>
            <wp:effectExtent l="0" t="0" r="0" b="0"/>
            <wp:docPr id="1439034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034068" name=""/>
                    <pic:cNvPicPr/>
                  </pic:nvPicPr>
                  <pic:blipFill rotWithShape="1">
                    <a:blip r:embed="rId14">
                      <a:extLst>
                        <a:ext uri="{BEBA8EAE-BF5A-486C-A8C5-ECC9F3942E4B}">
                          <a14:imgProps xmlns:a14="http://schemas.microsoft.com/office/drawing/2010/main">
                            <a14:imgLayer r:embed="rId15">
                              <a14:imgEffect>
                                <a14:brightnessContrast bright="10000"/>
                              </a14:imgEffect>
                            </a14:imgLayer>
                          </a14:imgProps>
                        </a:ext>
                      </a:extLst>
                    </a:blip>
                    <a:srcRect b="4881"/>
                    <a:stretch>
                      <a:fillRect/>
                    </a:stretch>
                  </pic:blipFill>
                  <pic:spPr bwMode="auto">
                    <a:xfrm>
                      <a:off x="0" y="0"/>
                      <a:ext cx="5760000" cy="4162689"/>
                    </a:xfrm>
                    <a:prstGeom prst="rect">
                      <a:avLst/>
                    </a:prstGeom>
                    <a:ln>
                      <a:noFill/>
                    </a:ln>
                    <a:extLst>
                      <a:ext uri="{53640926-AAD7-44D8-BBD7-CCE9431645EC}">
                        <a14:shadowObscured xmlns:a14="http://schemas.microsoft.com/office/drawing/2010/main"/>
                      </a:ext>
                    </a:extLst>
                  </pic:spPr>
                </pic:pic>
              </a:graphicData>
            </a:graphic>
          </wp:inline>
        </w:drawing>
      </w:r>
    </w:p>
    <w:p w14:paraId="0C933841" w14:textId="1816691F" w:rsidR="00CC1A78" w:rsidRPr="00FB6885" w:rsidRDefault="00CC1A78" w:rsidP="00CC1A78">
      <w:pPr>
        <w:pStyle w:val="Caption"/>
        <w:rPr>
          <w:b/>
          <w:bCs/>
        </w:rPr>
      </w:pPr>
      <w:bookmarkStart w:id="2" w:name="_Ref220565203"/>
      <w:r w:rsidRPr="009A10BE">
        <w:rPr>
          <w:b/>
          <w:bCs/>
        </w:rPr>
        <w:t xml:space="preserve">Figure </w:t>
      </w:r>
      <w:r w:rsidRPr="009A10BE">
        <w:rPr>
          <w:b/>
          <w:bCs/>
        </w:rPr>
        <w:fldChar w:fldCharType="begin"/>
      </w:r>
      <w:r w:rsidRPr="009A10BE">
        <w:rPr>
          <w:b/>
          <w:bCs/>
        </w:rPr>
        <w:instrText xml:space="preserve"> SEQ Figure \* ARABIC </w:instrText>
      </w:r>
      <w:r w:rsidRPr="009A10BE">
        <w:rPr>
          <w:b/>
          <w:bCs/>
        </w:rPr>
        <w:fldChar w:fldCharType="separate"/>
      </w:r>
      <w:r w:rsidR="00C1601A">
        <w:rPr>
          <w:b/>
          <w:bCs/>
          <w:noProof/>
        </w:rPr>
        <w:t>4</w:t>
      </w:r>
      <w:r w:rsidRPr="009A10BE">
        <w:rPr>
          <w:b/>
          <w:bCs/>
        </w:rPr>
        <w:fldChar w:fldCharType="end"/>
      </w:r>
      <w:bookmarkEnd w:id="2"/>
      <w:r w:rsidRPr="009A10BE">
        <w:rPr>
          <w:b/>
          <w:bCs/>
        </w:rPr>
        <w:t xml:space="preserve"> –</w:t>
      </w:r>
      <w:r>
        <w:t xml:space="preserve"> View of the former Broadway Hotel from Balaclava St</w:t>
      </w:r>
      <w:r w:rsidR="00AB2FFD">
        <w:t xml:space="preserve"> in Nov 2018 (source: </w:t>
      </w:r>
      <w:hyperlink r:id="rId16" w:history="1">
        <w:r w:rsidR="00AB2FFD" w:rsidRPr="006864DA">
          <w:rPr>
            <w:rStyle w:val="Hyperlink"/>
          </w:rPr>
          <w:t>https://apps.des.qld.gov.au/heritage-register/detail/?id=600354#</w:t>
        </w:r>
      </w:hyperlink>
      <w:r w:rsidR="00AB2FFD">
        <w:t>, accessed 29 Jan 2025)</w:t>
      </w:r>
      <w:r w:rsidR="009A10BE">
        <w:t xml:space="preserve"> </w:t>
      </w:r>
    </w:p>
    <w:p w14:paraId="37C65F25" w14:textId="4CC47706" w:rsidR="00A37BC2" w:rsidRDefault="00A37BC2" w:rsidP="004D13DE">
      <w:pPr>
        <w:pStyle w:val="Heading1"/>
      </w:pPr>
      <w:r>
        <w:t>Proposal</w:t>
      </w:r>
    </w:p>
    <w:p w14:paraId="23596DF1" w14:textId="77777777" w:rsidR="00A37BC2" w:rsidRDefault="00A37BC2" w:rsidP="00A37BC2">
      <w:pPr>
        <w:rPr>
          <w:lang w:val="en-GB"/>
        </w:rPr>
      </w:pPr>
      <w:r w:rsidRPr="00A37BC2">
        <w:rPr>
          <w:lang w:val="en-GB"/>
        </w:rPr>
        <w:t>The proposed development involves:</w:t>
      </w:r>
    </w:p>
    <w:p w14:paraId="11F3E49E" w14:textId="77777777" w:rsidR="00A37BC2" w:rsidRPr="00A37BC2" w:rsidRDefault="00A37BC2" w:rsidP="00A37BC2">
      <w:pPr>
        <w:rPr>
          <w:lang w:val="en-GB"/>
        </w:rPr>
      </w:pPr>
    </w:p>
    <w:p w14:paraId="53B292D1" w14:textId="77777777" w:rsidR="00381101" w:rsidRDefault="00381101" w:rsidP="00381101">
      <w:pPr>
        <w:pStyle w:val="ListParagraph"/>
        <w:numPr>
          <w:ilvl w:val="0"/>
          <w:numId w:val="22"/>
        </w:numPr>
        <w:spacing w:after="120"/>
        <w:ind w:hanging="357"/>
        <w:rPr>
          <w:lang w:val="en-GB"/>
        </w:rPr>
      </w:pPr>
      <w:r w:rsidRPr="00A37BC2">
        <w:rPr>
          <w:lang w:val="en-GB"/>
        </w:rPr>
        <w:t>Partial demolition of the Heritage Place</w:t>
      </w:r>
      <w:r>
        <w:rPr>
          <w:lang w:val="en-GB"/>
        </w:rPr>
        <w:t xml:space="preserve">, to the extent shown in the drawings recommended for approval, which have been reviewed by DETSI. </w:t>
      </w:r>
    </w:p>
    <w:p w14:paraId="76F3598A" w14:textId="1C17284F" w:rsidR="00381101" w:rsidRPr="00A37BC2" w:rsidRDefault="00381101" w:rsidP="00381101">
      <w:pPr>
        <w:pStyle w:val="ListParagraph"/>
        <w:numPr>
          <w:ilvl w:val="0"/>
          <w:numId w:val="22"/>
        </w:numPr>
        <w:spacing w:after="120"/>
        <w:ind w:hanging="357"/>
        <w:rPr>
          <w:lang w:val="en-GB"/>
        </w:rPr>
      </w:pPr>
      <w:r>
        <w:rPr>
          <w:lang w:val="en-GB"/>
        </w:rPr>
        <w:t xml:space="preserve">Building additions </w:t>
      </w:r>
      <w:r w:rsidR="000E2EDF">
        <w:rPr>
          <w:lang w:val="en-GB"/>
        </w:rPr>
        <w:t xml:space="preserve">adjoining the Heritage Place. </w:t>
      </w:r>
    </w:p>
    <w:p w14:paraId="38DB80E1" w14:textId="4290484A" w:rsidR="00A37BC2" w:rsidRPr="00A37BC2" w:rsidRDefault="00A37BC2" w:rsidP="00A37BC2">
      <w:pPr>
        <w:pStyle w:val="ListParagraph"/>
        <w:numPr>
          <w:ilvl w:val="0"/>
          <w:numId w:val="22"/>
        </w:numPr>
        <w:spacing w:after="120"/>
        <w:ind w:hanging="357"/>
        <w:rPr>
          <w:lang w:val="en-GB"/>
        </w:rPr>
      </w:pPr>
      <w:r w:rsidRPr="00A37BC2">
        <w:rPr>
          <w:lang w:val="en-GB"/>
        </w:rPr>
        <w:t>The restoration and adaptive reuse of the Heritage Place</w:t>
      </w:r>
      <w:r w:rsidR="006D113A">
        <w:rPr>
          <w:lang w:val="en-GB"/>
        </w:rPr>
        <w:t xml:space="preserve">, with land uses / activities being distributed within and adjoining </w:t>
      </w:r>
      <w:r w:rsidR="00381101">
        <w:rPr>
          <w:lang w:val="en-GB"/>
        </w:rPr>
        <w:t xml:space="preserve">the </w:t>
      </w:r>
      <w:r w:rsidR="007A6A20">
        <w:rPr>
          <w:lang w:val="en-GB"/>
        </w:rPr>
        <w:t xml:space="preserve">building as shown in </w:t>
      </w:r>
      <w:r w:rsidR="007A6A20">
        <w:rPr>
          <w:lang w:val="en-GB"/>
        </w:rPr>
        <w:fldChar w:fldCharType="begin"/>
      </w:r>
      <w:r w:rsidR="007A6A20">
        <w:rPr>
          <w:lang w:val="en-GB"/>
        </w:rPr>
        <w:instrText xml:space="preserve"> REF _Ref220567637 \h </w:instrText>
      </w:r>
      <w:r w:rsidR="007A6A20">
        <w:rPr>
          <w:lang w:val="en-GB"/>
        </w:rPr>
      </w:r>
      <w:r w:rsidR="007A6A20">
        <w:rPr>
          <w:lang w:val="en-GB"/>
        </w:rPr>
        <w:fldChar w:fldCharType="separate"/>
      </w:r>
      <w:r w:rsidR="00C1601A" w:rsidRPr="0047623F">
        <w:rPr>
          <w:b/>
          <w:bCs/>
        </w:rPr>
        <w:t xml:space="preserve">Figure </w:t>
      </w:r>
      <w:r w:rsidR="00C1601A">
        <w:rPr>
          <w:b/>
          <w:bCs/>
          <w:noProof/>
        </w:rPr>
        <w:t>9</w:t>
      </w:r>
      <w:r w:rsidR="007A6A20">
        <w:rPr>
          <w:lang w:val="en-GB"/>
        </w:rPr>
        <w:fldChar w:fldCharType="end"/>
      </w:r>
      <w:r w:rsidR="0080033D">
        <w:rPr>
          <w:lang w:val="en-GB"/>
        </w:rPr>
        <w:t xml:space="preserve">. </w:t>
      </w:r>
    </w:p>
    <w:p w14:paraId="177F2006" w14:textId="36A0A30B" w:rsidR="00A37BC2" w:rsidRPr="00A37BC2" w:rsidRDefault="00A37BC2" w:rsidP="00A37BC2">
      <w:pPr>
        <w:pStyle w:val="ListParagraph"/>
        <w:numPr>
          <w:ilvl w:val="0"/>
          <w:numId w:val="22"/>
        </w:numPr>
        <w:spacing w:after="120"/>
        <w:ind w:hanging="357"/>
        <w:rPr>
          <w:lang w:val="en-GB"/>
        </w:rPr>
      </w:pPr>
      <w:r w:rsidRPr="00A37BC2">
        <w:rPr>
          <w:lang w:val="en-GB"/>
        </w:rPr>
        <w:t xml:space="preserve">The development of a residential tower adjoining and behind the Heritage Place, </w:t>
      </w:r>
      <w:r w:rsidR="00587125">
        <w:rPr>
          <w:lang w:val="en-GB"/>
        </w:rPr>
        <w:t>comprised of the following</w:t>
      </w:r>
      <w:r w:rsidRPr="00A37BC2">
        <w:rPr>
          <w:lang w:val="en-GB"/>
        </w:rPr>
        <w:t>:</w:t>
      </w:r>
    </w:p>
    <w:p w14:paraId="02FC5396" w14:textId="741C870C" w:rsidR="00A37BC2" w:rsidRPr="00A37BC2" w:rsidRDefault="00A37BC2" w:rsidP="002D236E">
      <w:pPr>
        <w:pStyle w:val="ListParagraph"/>
        <w:numPr>
          <w:ilvl w:val="1"/>
          <w:numId w:val="23"/>
        </w:numPr>
        <w:spacing w:after="120"/>
        <w:rPr>
          <w:lang w:val="en-GB"/>
        </w:rPr>
      </w:pPr>
      <w:r w:rsidRPr="00A37BC2">
        <w:rPr>
          <w:lang w:val="en-GB"/>
        </w:rPr>
        <w:t xml:space="preserve">Land use: </w:t>
      </w:r>
      <w:r w:rsidR="00D57A12">
        <w:rPr>
          <w:lang w:val="en-GB"/>
        </w:rPr>
        <w:t xml:space="preserve">Multiple dwelling </w:t>
      </w:r>
      <w:r w:rsidRPr="00A37BC2">
        <w:rPr>
          <w:lang w:val="en-GB"/>
        </w:rPr>
        <w:t xml:space="preserve"> </w:t>
      </w:r>
    </w:p>
    <w:p w14:paraId="251F46F5" w14:textId="69279E68" w:rsidR="00A37BC2" w:rsidRPr="00A37BC2" w:rsidRDefault="00A37BC2" w:rsidP="002D236E">
      <w:pPr>
        <w:pStyle w:val="ListParagraph"/>
        <w:numPr>
          <w:ilvl w:val="1"/>
          <w:numId w:val="23"/>
        </w:numPr>
        <w:spacing w:after="120"/>
        <w:rPr>
          <w:lang w:val="en-GB"/>
        </w:rPr>
      </w:pPr>
      <w:r w:rsidRPr="00A37BC2">
        <w:rPr>
          <w:lang w:val="en-GB"/>
        </w:rPr>
        <w:t>Total number of storeys (above ground): 3</w:t>
      </w:r>
      <w:r w:rsidR="00D228A8">
        <w:rPr>
          <w:lang w:val="en-GB"/>
        </w:rPr>
        <w:t xml:space="preserve">2 </w:t>
      </w:r>
      <w:r w:rsidR="00D228A8">
        <w:rPr>
          <w:rStyle w:val="FootnoteReference"/>
          <w:lang w:val="en-GB"/>
        </w:rPr>
        <w:footnoteReference w:id="4"/>
      </w:r>
    </w:p>
    <w:p w14:paraId="3BF1F7F4" w14:textId="5F803890" w:rsidR="00A37BC2" w:rsidRPr="00A37BC2" w:rsidRDefault="00A37BC2" w:rsidP="002D236E">
      <w:pPr>
        <w:pStyle w:val="ListParagraph"/>
        <w:numPr>
          <w:ilvl w:val="1"/>
          <w:numId w:val="23"/>
        </w:numPr>
        <w:spacing w:after="120"/>
        <w:rPr>
          <w:lang w:val="en-GB"/>
        </w:rPr>
      </w:pPr>
      <w:r w:rsidRPr="00A37BC2">
        <w:rPr>
          <w:lang w:val="en-GB"/>
        </w:rPr>
        <w:t xml:space="preserve">Basement: 3 storeys </w:t>
      </w:r>
    </w:p>
    <w:p w14:paraId="4CC2190B" w14:textId="130B1F1D" w:rsidR="00A37BC2" w:rsidRPr="00A37BC2" w:rsidRDefault="00A37BC2" w:rsidP="002D236E">
      <w:pPr>
        <w:pStyle w:val="ListParagraph"/>
        <w:numPr>
          <w:ilvl w:val="1"/>
          <w:numId w:val="23"/>
        </w:numPr>
        <w:spacing w:after="120"/>
        <w:rPr>
          <w:lang w:val="en-GB"/>
        </w:rPr>
      </w:pPr>
      <w:r w:rsidRPr="00A37BC2">
        <w:rPr>
          <w:lang w:val="en-GB"/>
        </w:rPr>
        <w:t>Podium: 6 storeys</w:t>
      </w:r>
    </w:p>
    <w:p w14:paraId="4D4786D3" w14:textId="2F51E676" w:rsidR="00A37BC2" w:rsidRPr="00A37BC2" w:rsidRDefault="00A37BC2" w:rsidP="002D236E">
      <w:pPr>
        <w:pStyle w:val="ListParagraph"/>
        <w:numPr>
          <w:ilvl w:val="1"/>
          <w:numId w:val="23"/>
        </w:numPr>
        <w:spacing w:after="120"/>
        <w:rPr>
          <w:lang w:val="en-GB"/>
        </w:rPr>
      </w:pPr>
      <w:r w:rsidRPr="00A37BC2">
        <w:rPr>
          <w:lang w:val="en-GB"/>
        </w:rPr>
        <w:t xml:space="preserve">Communal open space: 2 storeys (Level 7 and </w:t>
      </w:r>
      <w:r w:rsidR="00587125" w:rsidRPr="00A37BC2">
        <w:rPr>
          <w:lang w:val="en-GB"/>
        </w:rPr>
        <w:t xml:space="preserve">Rooftop </w:t>
      </w:r>
      <w:r w:rsidRPr="00A37BC2">
        <w:rPr>
          <w:lang w:val="en-GB"/>
        </w:rPr>
        <w:t>recreational areas)</w:t>
      </w:r>
    </w:p>
    <w:p w14:paraId="4C0C1F99" w14:textId="581D9D0F" w:rsidR="00A37BC2" w:rsidRPr="00A37BC2" w:rsidRDefault="00A37BC2" w:rsidP="002D236E">
      <w:pPr>
        <w:pStyle w:val="ListParagraph"/>
        <w:numPr>
          <w:ilvl w:val="1"/>
          <w:numId w:val="23"/>
        </w:numPr>
        <w:spacing w:after="120"/>
        <w:rPr>
          <w:lang w:val="en-GB"/>
        </w:rPr>
      </w:pPr>
      <w:r w:rsidRPr="00A37BC2">
        <w:rPr>
          <w:lang w:val="en-GB"/>
        </w:rPr>
        <w:t>Tower: 2</w:t>
      </w:r>
      <w:r w:rsidR="00B920B8">
        <w:rPr>
          <w:lang w:val="en-GB"/>
        </w:rPr>
        <w:t>6</w:t>
      </w:r>
      <w:r w:rsidRPr="00A37BC2">
        <w:rPr>
          <w:lang w:val="en-GB"/>
        </w:rPr>
        <w:t xml:space="preserve"> storeys (Levels 8 to 33) </w:t>
      </w:r>
    </w:p>
    <w:p w14:paraId="107DBDDE" w14:textId="1CB75ADF" w:rsidR="00A37BC2" w:rsidRPr="00B920B8" w:rsidRDefault="00A37BC2" w:rsidP="002D236E">
      <w:pPr>
        <w:pStyle w:val="ListParagraph"/>
        <w:numPr>
          <w:ilvl w:val="1"/>
          <w:numId w:val="23"/>
        </w:numPr>
        <w:spacing w:after="120"/>
        <w:rPr>
          <w:lang w:val="en-GB"/>
        </w:rPr>
      </w:pPr>
      <w:r w:rsidRPr="00B920B8">
        <w:rPr>
          <w:lang w:val="en-GB"/>
        </w:rPr>
        <w:t xml:space="preserve">Total dwellings: </w:t>
      </w:r>
      <w:r w:rsidR="00B920B8" w:rsidRPr="00B920B8">
        <w:rPr>
          <w:lang w:val="en-GB"/>
        </w:rPr>
        <w:t xml:space="preserve">256 </w:t>
      </w:r>
      <w:r w:rsidR="00B920B8">
        <w:rPr>
          <w:lang w:val="en-GB"/>
        </w:rPr>
        <w:t>(</w:t>
      </w:r>
      <w:r w:rsidR="00541777">
        <w:rPr>
          <w:lang w:val="en-GB"/>
        </w:rPr>
        <w:t xml:space="preserve">52x </w:t>
      </w:r>
      <w:r w:rsidRPr="00B920B8">
        <w:rPr>
          <w:lang w:val="en-GB"/>
        </w:rPr>
        <w:t>1</w:t>
      </w:r>
      <w:r w:rsidR="00541777">
        <w:rPr>
          <w:lang w:val="en-GB"/>
        </w:rPr>
        <w:t>-bedroom dwellings,</w:t>
      </w:r>
      <w:r w:rsidRPr="00B920B8">
        <w:rPr>
          <w:lang w:val="en-GB"/>
        </w:rPr>
        <w:t xml:space="preserve"> </w:t>
      </w:r>
      <w:r w:rsidR="00B920B8">
        <w:rPr>
          <w:lang w:val="en-GB"/>
        </w:rPr>
        <w:t xml:space="preserve">179x </w:t>
      </w:r>
      <w:r w:rsidRPr="00B920B8">
        <w:rPr>
          <w:lang w:val="en-GB"/>
        </w:rPr>
        <w:t>2</w:t>
      </w:r>
      <w:r w:rsidR="00B920B8">
        <w:rPr>
          <w:lang w:val="en-GB"/>
        </w:rPr>
        <w:t>-bedroom dwellings,</w:t>
      </w:r>
      <w:r w:rsidRPr="00B920B8">
        <w:rPr>
          <w:lang w:val="en-GB"/>
        </w:rPr>
        <w:t xml:space="preserve"> </w:t>
      </w:r>
      <w:r w:rsidR="00B920B8">
        <w:rPr>
          <w:lang w:val="en-GB"/>
        </w:rPr>
        <w:t xml:space="preserve">25x </w:t>
      </w:r>
      <w:r w:rsidRPr="00B920B8">
        <w:rPr>
          <w:lang w:val="en-GB"/>
        </w:rPr>
        <w:t>3</w:t>
      </w:r>
      <w:r w:rsidR="00B920B8">
        <w:rPr>
          <w:lang w:val="en-GB"/>
        </w:rPr>
        <w:t>-</w:t>
      </w:r>
      <w:r w:rsidRPr="00B920B8">
        <w:rPr>
          <w:lang w:val="en-GB"/>
        </w:rPr>
        <w:t>bed</w:t>
      </w:r>
      <w:r w:rsidR="00B920B8">
        <w:rPr>
          <w:lang w:val="en-GB"/>
        </w:rPr>
        <w:t>room</w:t>
      </w:r>
      <w:r w:rsidRPr="00B920B8">
        <w:rPr>
          <w:lang w:val="en-GB"/>
        </w:rPr>
        <w:t xml:space="preserve"> dwellings</w:t>
      </w:r>
      <w:r w:rsidR="00B920B8">
        <w:rPr>
          <w:lang w:val="en-GB"/>
        </w:rPr>
        <w:t>)</w:t>
      </w:r>
    </w:p>
    <w:p w14:paraId="42E99968" w14:textId="70CB4140" w:rsidR="00A37BC2" w:rsidRPr="00A37BC2" w:rsidRDefault="00A37BC2" w:rsidP="002D236E">
      <w:pPr>
        <w:pStyle w:val="ListParagraph"/>
        <w:numPr>
          <w:ilvl w:val="1"/>
          <w:numId w:val="23"/>
        </w:numPr>
        <w:spacing w:after="120"/>
        <w:rPr>
          <w:lang w:val="en-GB"/>
        </w:rPr>
      </w:pPr>
      <w:r w:rsidRPr="00A37BC2">
        <w:rPr>
          <w:lang w:val="en-GB"/>
        </w:rPr>
        <w:t xml:space="preserve">Activation of Balaclava St through the placement / design of a ground floor residential lobby and </w:t>
      </w:r>
      <w:r w:rsidRPr="00A37BC2">
        <w:rPr>
          <w:lang w:val="en-GB"/>
        </w:rPr>
        <w:lastRenderedPageBreak/>
        <w:t>parts of the restored Heritage Place</w:t>
      </w:r>
    </w:p>
    <w:p w14:paraId="16AF079F" w14:textId="345E6150" w:rsidR="00A37BC2" w:rsidRPr="00A37BC2" w:rsidRDefault="00A37BC2" w:rsidP="002D236E">
      <w:pPr>
        <w:pStyle w:val="ListParagraph"/>
        <w:numPr>
          <w:ilvl w:val="1"/>
          <w:numId w:val="23"/>
        </w:numPr>
        <w:spacing w:after="120"/>
        <w:rPr>
          <w:lang w:val="en-GB"/>
        </w:rPr>
      </w:pPr>
      <w:r w:rsidRPr="00A37BC2">
        <w:rPr>
          <w:lang w:val="en-GB"/>
        </w:rPr>
        <w:t>Activation of Logan Rd through the placement / design of a Food and drink outlet and parts of the restored Heritage Place</w:t>
      </w:r>
    </w:p>
    <w:p w14:paraId="53C41442" w14:textId="1B4CF26A" w:rsidR="00A37BC2" w:rsidRPr="00A37BC2" w:rsidRDefault="00A37BC2" w:rsidP="002D236E">
      <w:pPr>
        <w:pStyle w:val="ListParagraph"/>
        <w:numPr>
          <w:ilvl w:val="1"/>
          <w:numId w:val="23"/>
        </w:numPr>
        <w:spacing w:after="120"/>
        <w:rPr>
          <w:lang w:val="en-GB"/>
        </w:rPr>
      </w:pPr>
      <w:r w:rsidRPr="00A37BC2">
        <w:rPr>
          <w:lang w:val="en-GB"/>
        </w:rPr>
        <w:t>Residential, visitor, and non-residential parking access via Balaclava St</w:t>
      </w:r>
    </w:p>
    <w:p w14:paraId="244A1C58" w14:textId="3CA84248" w:rsidR="00A37BC2" w:rsidRPr="00A37BC2" w:rsidRDefault="00A37BC2" w:rsidP="002D236E">
      <w:pPr>
        <w:pStyle w:val="ListParagraph"/>
        <w:numPr>
          <w:ilvl w:val="1"/>
          <w:numId w:val="23"/>
        </w:numPr>
        <w:spacing w:after="120"/>
        <w:rPr>
          <w:lang w:val="en-GB"/>
        </w:rPr>
      </w:pPr>
      <w:r w:rsidRPr="00A37BC2">
        <w:rPr>
          <w:lang w:val="en-GB"/>
        </w:rPr>
        <w:t xml:space="preserve">Service vehicle access via Logan Rd </w:t>
      </w:r>
    </w:p>
    <w:p w14:paraId="16B10915" w14:textId="0F571A66" w:rsidR="00A37BC2" w:rsidRDefault="00462DDA" w:rsidP="002D236E">
      <w:pPr>
        <w:pStyle w:val="ListParagraph"/>
        <w:numPr>
          <w:ilvl w:val="1"/>
          <w:numId w:val="23"/>
        </w:numPr>
        <w:spacing w:after="120"/>
        <w:rPr>
          <w:lang w:val="en-GB"/>
        </w:rPr>
      </w:pPr>
      <w:r>
        <w:rPr>
          <w:lang w:val="en-GB"/>
        </w:rPr>
        <w:t>276 total car parking spaces (including 43 visitor spaces)</w:t>
      </w:r>
    </w:p>
    <w:p w14:paraId="1D65756D" w14:textId="6A91B075" w:rsidR="00462DDA" w:rsidRDefault="002D236E" w:rsidP="002D236E">
      <w:pPr>
        <w:pStyle w:val="ListParagraph"/>
        <w:numPr>
          <w:ilvl w:val="1"/>
          <w:numId w:val="23"/>
        </w:numPr>
        <w:spacing w:after="120"/>
        <w:rPr>
          <w:lang w:val="en-GB"/>
        </w:rPr>
      </w:pPr>
      <w:r>
        <w:rPr>
          <w:lang w:val="en-GB"/>
        </w:rPr>
        <w:t xml:space="preserve">394 bicycle parking spaces (including 70 visitor spaces) </w:t>
      </w:r>
    </w:p>
    <w:p w14:paraId="2C9C55E6" w14:textId="72F8DF90" w:rsidR="006608CD" w:rsidRPr="006608CD" w:rsidRDefault="006608CD" w:rsidP="006608CD">
      <w:pPr>
        <w:spacing w:after="120"/>
        <w:rPr>
          <w:lang w:val="en-GB"/>
        </w:rPr>
      </w:pPr>
      <w:r>
        <w:rPr>
          <w:lang w:val="en-GB"/>
        </w:rPr>
        <w:t xml:space="preserve">The general layout and form of the proposed development is presented in </w:t>
      </w:r>
    </w:p>
    <w:p w14:paraId="5BE231B3" w14:textId="47DF0B2D" w:rsidR="00F0597C" w:rsidRDefault="001A68BE" w:rsidP="00F0597C">
      <w:pPr>
        <w:spacing w:after="120"/>
        <w:rPr>
          <w:lang w:val="en-GB"/>
        </w:rPr>
      </w:pPr>
      <w:r w:rsidRPr="001A68BE">
        <w:rPr>
          <w:noProof/>
          <w:lang w:val="en-GB"/>
        </w:rPr>
        <w:drawing>
          <wp:inline distT="0" distB="0" distL="0" distR="0" wp14:anchorId="52BCA473" wp14:editId="0600B24B">
            <wp:extent cx="5400000" cy="3005777"/>
            <wp:effectExtent l="0" t="0" r="0" b="4445"/>
            <wp:docPr id="648120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120175" name=""/>
                    <pic:cNvPicPr/>
                  </pic:nvPicPr>
                  <pic:blipFill>
                    <a:blip r:embed="rId17"/>
                    <a:stretch>
                      <a:fillRect/>
                    </a:stretch>
                  </pic:blipFill>
                  <pic:spPr>
                    <a:xfrm>
                      <a:off x="0" y="0"/>
                      <a:ext cx="5400000" cy="3005777"/>
                    </a:xfrm>
                    <a:prstGeom prst="rect">
                      <a:avLst/>
                    </a:prstGeom>
                  </pic:spPr>
                </pic:pic>
              </a:graphicData>
            </a:graphic>
          </wp:inline>
        </w:drawing>
      </w:r>
    </w:p>
    <w:p w14:paraId="24C5C365" w14:textId="1AAF15E6" w:rsidR="0010379A" w:rsidRDefault="0010379A" w:rsidP="0010379A">
      <w:pPr>
        <w:pStyle w:val="Caption"/>
      </w:pPr>
      <w:r w:rsidRPr="000D39A4">
        <w:rPr>
          <w:b/>
          <w:bCs/>
        </w:rPr>
        <w:t xml:space="preserve">Figure </w:t>
      </w:r>
      <w:r w:rsidRPr="000D39A4">
        <w:rPr>
          <w:b/>
          <w:bCs/>
        </w:rPr>
        <w:fldChar w:fldCharType="begin"/>
      </w:r>
      <w:r w:rsidRPr="000D39A4">
        <w:rPr>
          <w:b/>
          <w:bCs/>
        </w:rPr>
        <w:instrText xml:space="preserve"> SEQ Figure \* ARABIC </w:instrText>
      </w:r>
      <w:r w:rsidRPr="000D39A4">
        <w:rPr>
          <w:b/>
          <w:bCs/>
        </w:rPr>
        <w:fldChar w:fldCharType="separate"/>
      </w:r>
      <w:r w:rsidR="00C1601A">
        <w:rPr>
          <w:b/>
          <w:bCs/>
          <w:noProof/>
        </w:rPr>
        <w:t>5</w:t>
      </w:r>
      <w:r w:rsidRPr="000D39A4">
        <w:rPr>
          <w:b/>
          <w:bCs/>
        </w:rPr>
        <w:fldChar w:fldCharType="end"/>
      </w:r>
      <w:r w:rsidRPr="000D39A4">
        <w:rPr>
          <w:b/>
          <w:bCs/>
        </w:rPr>
        <w:t xml:space="preserve"> </w:t>
      </w:r>
      <w:r w:rsidR="000D39A4">
        <w:rPr>
          <w:b/>
          <w:bCs/>
        </w:rPr>
        <w:t>–</w:t>
      </w:r>
      <w:r w:rsidR="001A68BE">
        <w:rPr>
          <w:b/>
          <w:bCs/>
        </w:rPr>
        <w:t xml:space="preserve"> </w:t>
      </w:r>
      <w:r w:rsidR="001A68BE" w:rsidRPr="001A68BE">
        <w:t>F</w:t>
      </w:r>
      <w:r w:rsidR="000D39A4">
        <w:t xml:space="preserve">ootprint of hotel and proposed residential tower (source: application material) </w:t>
      </w:r>
    </w:p>
    <w:p w14:paraId="656232B5" w14:textId="1E8AB39F" w:rsidR="007B56BA" w:rsidRDefault="007B56BA" w:rsidP="007B56BA">
      <w:r w:rsidRPr="007B56BA">
        <w:rPr>
          <w:noProof/>
        </w:rPr>
        <w:drawing>
          <wp:inline distT="0" distB="0" distL="0" distR="0" wp14:anchorId="4A1994AE" wp14:editId="4F923433">
            <wp:extent cx="5399318" cy="3578225"/>
            <wp:effectExtent l="0" t="0" r="0" b="3175"/>
            <wp:docPr id="1877586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586600" name=""/>
                    <pic:cNvPicPr/>
                  </pic:nvPicPr>
                  <pic:blipFill rotWithShape="1">
                    <a:blip r:embed="rId18"/>
                    <a:srcRect t="4085"/>
                    <a:stretch>
                      <a:fillRect/>
                    </a:stretch>
                  </pic:blipFill>
                  <pic:spPr bwMode="auto">
                    <a:xfrm>
                      <a:off x="0" y="0"/>
                      <a:ext cx="5400000" cy="3578677"/>
                    </a:xfrm>
                    <a:prstGeom prst="rect">
                      <a:avLst/>
                    </a:prstGeom>
                    <a:ln>
                      <a:noFill/>
                    </a:ln>
                    <a:extLst>
                      <a:ext uri="{53640926-AAD7-44D8-BBD7-CCE9431645EC}">
                        <a14:shadowObscured xmlns:a14="http://schemas.microsoft.com/office/drawing/2010/main"/>
                      </a:ext>
                    </a:extLst>
                  </pic:spPr>
                </pic:pic>
              </a:graphicData>
            </a:graphic>
          </wp:inline>
        </w:drawing>
      </w:r>
    </w:p>
    <w:p w14:paraId="0AD1E177" w14:textId="6EDF6FAE" w:rsidR="007B56BA" w:rsidRDefault="007B56BA" w:rsidP="007B56BA">
      <w:pPr>
        <w:pStyle w:val="Caption"/>
      </w:pPr>
      <w:r w:rsidRPr="007B56BA">
        <w:rPr>
          <w:b/>
          <w:bCs/>
        </w:rPr>
        <w:t xml:space="preserve">Figure </w:t>
      </w:r>
      <w:r w:rsidRPr="007B56BA">
        <w:rPr>
          <w:b/>
          <w:bCs/>
        </w:rPr>
        <w:fldChar w:fldCharType="begin"/>
      </w:r>
      <w:r w:rsidRPr="007B56BA">
        <w:rPr>
          <w:b/>
          <w:bCs/>
        </w:rPr>
        <w:instrText xml:space="preserve"> SEQ Figure \* ARABIC </w:instrText>
      </w:r>
      <w:r w:rsidRPr="007B56BA">
        <w:rPr>
          <w:b/>
          <w:bCs/>
        </w:rPr>
        <w:fldChar w:fldCharType="separate"/>
      </w:r>
      <w:r w:rsidR="00C1601A">
        <w:rPr>
          <w:b/>
          <w:bCs/>
          <w:noProof/>
        </w:rPr>
        <w:t>6</w:t>
      </w:r>
      <w:r w:rsidRPr="007B56BA">
        <w:rPr>
          <w:b/>
          <w:bCs/>
        </w:rPr>
        <w:fldChar w:fldCharType="end"/>
      </w:r>
      <w:r w:rsidRPr="007B56BA">
        <w:rPr>
          <w:b/>
          <w:bCs/>
        </w:rPr>
        <w:t xml:space="preserve"> –</w:t>
      </w:r>
      <w:r>
        <w:t xml:space="preserve"> Ground floor plan - hotel level (source: application material)</w:t>
      </w:r>
    </w:p>
    <w:p w14:paraId="703C3800" w14:textId="58E96100" w:rsidR="00C1601A" w:rsidRDefault="00C1601A" w:rsidP="00C1601A">
      <w:r w:rsidRPr="00C1601A">
        <w:rPr>
          <w:noProof/>
        </w:rPr>
        <w:lastRenderedPageBreak/>
        <w:drawing>
          <wp:inline distT="0" distB="0" distL="0" distR="0" wp14:anchorId="0C3B2B39" wp14:editId="173ABE28">
            <wp:extent cx="5400000" cy="3562765"/>
            <wp:effectExtent l="0" t="0" r="0" b="0"/>
            <wp:docPr id="7119297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929781" name=""/>
                    <pic:cNvPicPr/>
                  </pic:nvPicPr>
                  <pic:blipFill>
                    <a:blip r:embed="rId19"/>
                    <a:stretch>
                      <a:fillRect/>
                    </a:stretch>
                  </pic:blipFill>
                  <pic:spPr>
                    <a:xfrm>
                      <a:off x="0" y="0"/>
                      <a:ext cx="5400000" cy="3562765"/>
                    </a:xfrm>
                    <a:prstGeom prst="rect">
                      <a:avLst/>
                    </a:prstGeom>
                  </pic:spPr>
                </pic:pic>
              </a:graphicData>
            </a:graphic>
          </wp:inline>
        </w:drawing>
      </w:r>
    </w:p>
    <w:p w14:paraId="24984B4B" w14:textId="11D410AD" w:rsidR="00C1601A" w:rsidRPr="00C1601A" w:rsidRDefault="00C1601A" w:rsidP="00C1601A">
      <w:pPr>
        <w:pStyle w:val="Caption"/>
        <w:spacing w:before="120"/>
      </w:pPr>
      <w:r w:rsidRPr="00C1601A">
        <w:rPr>
          <w:b/>
          <w:bCs/>
        </w:rPr>
        <w:t xml:space="preserve">Figure </w:t>
      </w:r>
      <w:r w:rsidRPr="00C1601A">
        <w:rPr>
          <w:b/>
          <w:bCs/>
        </w:rPr>
        <w:fldChar w:fldCharType="begin"/>
      </w:r>
      <w:r w:rsidRPr="00C1601A">
        <w:rPr>
          <w:b/>
          <w:bCs/>
        </w:rPr>
        <w:instrText xml:space="preserve"> SEQ Figure \* ARABIC </w:instrText>
      </w:r>
      <w:r w:rsidRPr="00C1601A">
        <w:rPr>
          <w:b/>
          <w:bCs/>
        </w:rPr>
        <w:fldChar w:fldCharType="separate"/>
      </w:r>
      <w:r w:rsidRPr="00C1601A">
        <w:rPr>
          <w:b/>
          <w:bCs/>
          <w:noProof/>
        </w:rPr>
        <w:t>7</w:t>
      </w:r>
      <w:r w:rsidRPr="00C1601A">
        <w:rPr>
          <w:b/>
          <w:bCs/>
        </w:rPr>
        <w:fldChar w:fldCharType="end"/>
      </w:r>
      <w:r w:rsidRPr="00C1601A">
        <w:rPr>
          <w:b/>
          <w:bCs/>
        </w:rPr>
        <w:t xml:space="preserve"> –</w:t>
      </w:r>
      <w:r>
        <w:t xml:space="preserve"> Typical floor plan (source: application material)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5240"/>
      </w:tblGrid>
      <w:tr w:rsidR="00AE78C9" w14:paraId="75F36A54" w14:textId="77777777" w:rsidTr="00977D76">
        <w:tc>
          <w:tcPr>
            <w:tcW w:w="5240" w:type="dxa"/>
          </w:tcPr>
          <w:p w14:paraId="4AA07A9D" w14:textId="098488DF" w:rsidR="00977D76" w:rsidRPr="00EE134A" w:rsidRDefault="00977D76" w:rsidP="00EE134A">
            <w:pPr>
              <w:jc w:val="center"/>
              <w:rPr>
                <w:sz w:val="18"/>
                <w:szCs w:val="18"/>
              </w:rPr>
            </w:pPr>
            <w:r w:rsidRPr="00EE134A">
              <w:rPr>
                <w:noProof/>
                <w:sz w:val="18"/>
                <w:szCs w:val="18"/>
              </w:rPr>
              <w:drawing>
                <wp:inline distT="0" distB="0" distL="0" distR="0" wp14:anchorId="2D71D532" wp14:editId="03DB2A7D">
                  <wp:extent cx="1969680" cy="4500000"/>
                  <wp:effectExtent l="0" t="0" r="0" b="0"/>
                  <wp:docPr id="1420205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205835" name=""/>
                          <pic:cNvPicPr/>
                        </pic:nvPicPr>
                        <pic:blipFill>
                          <a:blip r:embed="rId20"/>
                          <a:stretch>
                            <a:fillRect/>
                          </a:stretch>
                        </pic:blipFill>
                        <pic:spPr>
                          <a:xfrm>
                            <a:off x="0" y="0"/>
                            <a:ext cx="1969680" cy="4500000"/>
                          </a:xfrm>
                          <a:prstGeom prst="rect">
                            <a:avLst/>
                          </a:prstGeom>
                        </pic:spPr>
                      </pic:pic>
                    </a:graphicData>
                  </a:graphic>
                </wp:inline>
              </w:drawing>
            </w:r>
          </w:p>
        </w:tc>
        <w:tc>
          <w:tcPr>
            <w:tcW w:w="5240" w:type="dxa"/>
          </w:tcPr>
          <w:p w14:paraId="098CB474" w14:textId="239C9A2F" w:rsidR="00EE134A" w:rsidRPr="00EE134A" w:rsidRDefault="00084210" w:rsidP="00EE134A">
            <w:pPr>
              <w:jc w:val="center"/>
              <w:rPr>
                <w:sz w:val="18"/>
                <w:szCs w:val="18"/>
              </w:rPr>
            </w:pPr>
            <w:r w:rsidRPr="00EE134A">
              <w:rPr>
                <w:noProof/>
                <w:sz w:val="18"/>
                <w:szCs w:val="18"/>
              </w:rPr>
              <w:drawing>
                <wp:inline distT="0" distB="0" distL="0" distR="0" wp14:anchorId="103DDE23" wp14:editId="4929A0D8">
                  <wp:extent cx="2550001" cy="4500000"/>
                  <wp:effectExtent l="0" t="0" r="3175" b="0"/>
                  <wp:docPr id="493921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921914" name=""/>
                          <pic:cNvPicPr/>
                        </pic:nvPicPr>
                        <pic:blipFill>
                          <a:blip r:embed="rId21"/>
                          <a:stretch>
                            <a:fillRect/>
                          </a:stretch>
                        </pic:blipFill>
                        <pic:spPr>
                          <a:xfrm>
                            <a:off x="0" y="0"/>
                            <a:ext cx="2550001" cy="4500000"/>
                          </a:xfrm>
                          <a:prstGeom prst="rect">
                            <a:avLst/>
                          </a:prstGeom>
                        </pic:spPr>
                      </pic:pic>
                    </a:graphicData>
                  </a:graphic>
                </wp:inline>
              </w:drawing>
            </w:r>
          </w:p>
        </w:tc>
      </w:tr>
      <w:tr w:rsidR="00EE134A" w14:paraId="265F4F33" w14:textId="77777777" w:rsidTr="00977D76">
        <w:tc>
          <w:tcPr>
            <w:tcW w:w="5240" w:type="dxa"/>
          </w:tcPr>
          <w:p w14:paraId="1F36C2FB" w14:textId="7310E1E8" w:rsidR="00EE134A" w:rsidRPr="00EE134A" w:rsidRDefault="00EE134A" w:rsidP="00EE134A">
            <w:pPr>
              <w:spacing w:before="120"/>
              <w:jc w:val="center"/>
              <w:rPr>
                <w:sz w:val="18"/>
                <w:szCs w:val="18"/>
              </w:rPr>
            </w:pPr>
            <w:r w:rsidRPr="00EE134A">
              <w:rPr>
                <w:sz w:val="18"/>
                <w:szCs w:val="18"/>
              </w:rPr>
              <w:t>Logan Rd Elevation</w:t>
            </w:r>
          </w:p>
        </w:tc>
        <w:tc>
          <w:tcPr>
            <w:tcW w:w="5240" w:type="dxa"/>
          </w:tcPr>
          <w:p w14:paraId="12E2EB08" w14:textId="3C0EF5A0" w:rsidR="00EE134A" w:rsidRPr="00EE134A" w:rsidRDefault="00EE134A" w:rsidP="00EE134A">
            <w:pPr>
              <w:spacing w:before="120"/>
              <w:jc w:val="center"/>
              <w:rPr>
                <w:sz w:val="18"/>
                <w:szCs w:val="18"/>
              </w:rPr>
            </w:pPr>
            <w:r w:rsidRPr="00EE134A">
              <w:rPr>
                <w:sz w:val="18"/>
                <w:szCs w:val="18"/>
              </w:rPr>
              <w:t>Balaclava St Elevation</w:t>
            </w:r>
          </w:p>
        </w:tc>
      </w:tr>
    </w:tbl>
    <w:p w14:paraId="2EA09E3E" w14:textId="3C25241A" w:rsidR="00AE78C9" w:rsidRPr="00AE78C9" w:rsidRDefault="00977D76" w:rsidP="00C1601A">
      <w:pPr>
        <w:pStyle w:val="Caption"/>
        <w:spacing w:before="120"/>
      </w:pPr>
      <w:r w:rsidRPr="00977D76">
        <w:rPr>
          <w:b/>
          <w:bCs/>
        </w:rPr>
        <w:t xml:space="preserve">Figure </w:t>
      </w:r>
      <w:r w:rsidRPr="00977D76">
        <w:rPr>
          <w:b/>
          <w:bCs/>
        </w:rPr>
        <w:fldChar w:fldCharType="begin"/>
      </w:r>
      <w:r w:rsidRPr="00977D76">
        <w:rPr>
          <w:b/>
          <w:bCs/>
        </w:rPr>
        <w:instrText xml:space="preserve"> SEQ Figure \* ARABIC </w:instrText>
      </w:r>
      <w:r w:rsidRPr="00977D76">
        <w:rPr>
          <w:b/>
          <w:bCs/>
        </w:rPr>
        <w:fldChar w:fldCharType="separate"/>
      </w:r>
      <w:r w:rsidR="00C1601A">
        <w:rPr>
          <w:b/>
          <w:bCs/>
          <w:noProof/>
        </w:rPr>
        <w:t>8</w:t>
      </w:r>
      <w:r w:rsidRPr="00977D76">
        <w:rPr>
          <w:b/>
          <w:bCs/>
        </w:rPr>
        <w:fldChar w:fldCharType="end"/>
      </w:r>
      <w:r w:rsidRPr="00977D76">
        <w:rPr>
          <w:b/>
          <w:bCs/>
        </w:rPr>
        <w:t xml:space="preserve"> </w:t>
      </w:r>
      <w:r>
        <w:rPr>
          <w:b/>
          <w:bCs/>
        </w:rPr>
        <w:t>–</w:t>
      </w:r>
      <w:r>
        <w:t xml:space="preserve"> Elevations of proposed development (source: application material)</w:t>
      </w:r>
    </w:p>
    <w:p w14:paraId="539F5A55" w14:textId="1D9065AB" w:rsidR="000E2EDF" w:rsidRDefault="000E2EDF" w:rsidP="000E2EDF">
      <w:pPr>
        <w:spacing w:after="120"/>
        <w:rPr>
          <w:lang w:val="en-GB"/>
        </w:rPr>
      </w:pPr>
      <w:r w:rsidRPr="000E2EDF">
        <w:rPr>
          <w:noProof/>
          <w:lang w:val="en-GB"/>
        </w:rPr>
        <w:lastRenderedPageBreak/>
        <w:drawing>
          <wp:inline distT="0" distB="0" distL="0" distR="0" wp14:anchorId="47991EBF" wp14:editId="1847C118">
            <wp:extent cx="4680000" cy="6649747"/>
            <wp:effectExtent l="0" t="0" r="6350" b="0"/>
            <wp:docPr id="501572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572008" name=""/>
                    <pic:cNvPicPr/>
                  </pic:nvPicPr>
                  <pic:blipFill>
                    <a:blip r:embed="rId22"/>
                    <a:stretch>
                      <a:fillRect/>
                    </a:stretch>
                  </pic:blipFill>
                  <pic:spPr>
                    <a:xfrm>
                      <a:off x="0" y="0"/>
                      <a:ext cx="4680000" cy="6649747"/>
                    </a:xfrm>
                    <a:prstGeom prst="rect">
                      <a:avLst/>
                    </a:prstGeom>
                  </pic:spPr>
                </pic:pic>
              </a:graphicData>
            </a:graphic>
          </wp:inline>
        </w:drawing>
      </w:r>
    </w:p>
    <w:p w14:paraId="3CE6315B" w14:textId="56DB312F" w:rsidR="000E2EDF" w:rsidRPr="000E2EDF" w:rsidRDefault="000E2EDF" w:rsidP="000E2EDF">
      <w:pPr>
        <w:pStyle w:val="Caption"/>
        <w:rPr>
          <w:lang w:val="en-GB"/>
        </w:rPr>
      </w:pPr>
      <w:bookmarkStart w:id="3" w:name="_Ref220567637"/>
      <w:r w:rsidRPr="0047623F">
        <w:rPr>
          <w:b/>
          <w:bCs/>
        </w:rPr>
        <w:t xml:space="preserve">Figure </w:t>
      </w:r>
      <w:r w:rsidRPr="0047623F">
        <w:rPr>
          <w:b/>
          <w:bCs/>
        </w:rPr>
        <w:fldChar w:fldCharType="begin"/>
      </w:r>
      <w:r w:rsidRPr="0047623F">
        <w:rPr>
          <w:b/>
          <w:bCs/>
        </w:rPr>
        <w:instrText xml:space="preserve"> SEQ Figure \* ARABIC </w:instrText>
      </w:r>
      <w:r w:rsidRPr="0047623F">
        <w:rPr>
          <w:b/>
          <w:bCs/>
        </w:rPr>
        <w:fldChar w:fldCharType="separate"/>
      </w:r>
      <w:r w:rsidR="00C1601A">
        <w:rPr>
          <w:b/>
          <w:bCs/>
          <w:noProof/>
        </w:rPr>
        <w:t>9</w:t>
      </w:r>
      <w:r w:rsidRPr="0047623F">
        <w:rPr>
          <w:b/>
          <w:bCs/>
        </w:rPr>
        <w:fldChar w:fldCharType="end"/>
      </w:r>
      <w:bookmarkEnd w:id="3"/>
      <w:r w:rsidRPr="0047623F">
        <w:rPr>
          <w:b/>
          <w:bCs/>
        </w:rPr>
        <w:t xml:space="preserve"> </w:t>
      </w:r>
      <w:r w:rsidR="0047623F" w:rsidRPr="0047623F">
        <w:rPr>
          <w:b/>
          <w:bCs/>
        </w:rPr>
        <w:t>–</w:t>
      </w:r>
      <w:r>
        <w:t xml:space="preserve"> </w:t>
      </w:r>
      <w:r w:rsidR="0047623F">
        <w:t xml:space="preserve">Uses / activities within the restored Heritage Place (source: application material) </w:t>
      </w:r>
    </w:p>
    <w:p w14:paraId="321494AF" w14:textId="2B42ABD2" w:rsidR="00EF4548" w:rsidRPr="00245E20" w:rsidRDefault="00EF4548" w:rsidP="004D13DE">
      <w:pPr>
        <w:pStyle w:val="Heading1"/>
      </w:pPr>
      <w:r w:rsidRPr="00245E20">
        <w:t>S</w:t>
      </w:r>
      <w:r w:rsidR="000B7C3E">
        <w:t>tate Interests</w:t>
      </w:r>
    </w:p>
    <w:p w14:paraId="7053B59A" w14:textId="77777777" w:rsidR="000B7C3E" w:rsidRDefault="000B7C3E" w:rsidP="00153DC5">
      <w:pPr>
        <w:pStyle w:val="ListParagraph"/>
        <w:numPr>
          <w:ilvl w:val="0"/>
          <w:numId w:val="6"/>
        </w:numPr>
        <w:tabs>
          <w:tab w:val="clear" w:pos="2835"/>
        </w:tabs>
        <w:ind w:left="0" w:firstLine="0"/>
        <w:rPr>
          <w:rStyle w:val="normaltextrun"/>
          <w:rFonts w:cs="Arial"/>
        </w:rPr>
      </w:pPr>
    </w:p>
    <w:p w14:paraId="66257911" w14:textId="77777777" w:rsidR="00A37BC2" w:rsidRDefault="00A37BC2" w:rsidP="00153DC5">
      <w:pPr>
        <w:pStyle w:val="ListParagraph"/>
        <w:numPr>
          <w:ilvl w:val="0"/>
          <w:numId w:val="6"/>
        </w:numPr>
        <w:tabs>
          <w:tab w:val="clear" w:pos="2835"/>
        </w:tabs>
        <w:ind w:left="0" w:firstLine="0"/>
        <w:rPr>
          <w:rStyle w:val="normaltextrun"/>
          <w:rFonts w:cs="Arial"/>
        </w:rPr>
      </w:pPr>
      <w:r>
        <w:rPr>
          <w:rStyle w:val="normaltextrun"/>
          <w:rFonts w:cs="Arial"/>
        </w:rPr>
        <w:t xml:space="preserve">The State’s Development Assessment Mapping System (DAMS) identifies the site as containing a Queensland Heritage Place. The application was accordingly referred to the Department of </w:t>
      </w:r>
      <w:r w:rsidRPr="00A37BC2">
        <w:rPr>
          <w:rStyle w:val="normaltextrun"/>
          <w:rFonts w:cs="Arial"/>
        </w:rPr>
        <w:t>Environment, Tourism, Science, and Innovation (DETSI)</w:t>
      </w:r>
      <w:r>
        <w:rPr>
          <w:rStyle w:val="normaltextrun"/>
          <w:rFonts w:cs="Arial"/>
        </w:rPr>
        <w:t xml:space="preserve">, which is responsible for State heritage matters. </w:t>
      </w:r>
    </w:p>
    <w:p w14:paraId="61560E69" w14:textId="77777777" w:rsidR="00A37BC2" w:rsidRDefault="00A37BC2" w:rsidP="00153DC5">
      <w:pPr>
        <w:pStyle w:val="ListParagraph"/>
        <w:numPr>
          <w:ilvl w:val="0"/>
          <w:numId w:val="6"/>
        </w:numPr>
        <w:tabs>
          <w:tab w:val="clear" w:pos="2835"/>
        </w:tabs>
        <w:ind w:left="0" w:firstLine="0"/>
        <w:rPr>
          <w:rStyle w:val="normaltextrun"/>
          <w:rFonts w:cs="Arial"/>
        </w:rPr>
      </w:pPr>
    </w:p>
    <w:p w14:paraId="5A98DE75" w14:textId="46F2817B" w:rsidR="00EF4548" w:rsidRDefault="00A37BC2" w:rsidP="00153DC5">
      <w:pPr>
        <w:pStyle w:val="ListParagraph"/>
        <w:numPr>
          <w:ilvl w:val="0"/>
          <w:numId w:val="6"/>
        </w:numPr>
        <w:tabs>
          <w:tab w:val="clear" w:pos="2835"/>
        </w:tabs>
        <w:ind w:left="0" w:firstLine="0"/>
        <w:rPr>
          <w:rStyle w:val="normaltextrun"/>
          <w:rFonts w:cs="Arial"/>
        </w:rPr>
      </w:pPr>
      <w:r>
        <w:rPr>
          <w:rStyle w:val="normaltextrun"/>
          <w:rFonts w:cs="Arial"/>
        </w:rPr>
        <w:t xml:space="preserve">As discussed later in this report, DETSI input was sought in relation to the information request and conditions of approval. </w:t>
      </w:r>
    </w:p>
    <w:p w14:paraId="17E08B33" w14:textId="77777777" w:rsidR="00A37BC2" w:rsidRDefault="00A37BC2" w:rsidP="00A37BC2">
      <w:pPr>
        <w:rPr>
          <w:rStyle w:val="eop"/>
          <w:rFonts w:cs="Arial"/>
        </w:rPr>
      </w:pPr>
    </w:p>
    <w:p w14:paraId="359B0306" w14:textId="5A3BD7C9" w:rsidR="00EF4548" w:rsidRPr="00245E20" w:rsidRDefault="00A37BC2" w:rsidP="00A37BC2">
      <w:pPr>
        <w:rPr>
          <w:rStyle w:val="eop"/>
          <w:rFonts w:cs="Arial"/>
        </w:rPr>
      </w:pPr>
      <w:r>
        <w:rPr>
          <w:rStyle w:val="eop"/>
          <w:rFonts w:cs="Arial"/>
        </w:rPr>
        <w:t xml:space="preserve">As DETSI input has been factored into this assessment and conditions have been prepared accordingly, State interest in connection with the Queensland Heritage Place are satisfied. </w:t>
      </w:r>
    </w:p>
    <w:p w14:paraId="700F75EE" w14:textId="21FF8F16" w:rsidR="00EF4548" w:rsidRPr="00245E20" w:rsidRDefault="00EF4548" w:rsidP="004D13DE">
      <w:pPr>
        <w:pStyle w:val="Heading1"/>
      </w:pPr>
      <w:r w:rsidRPr="00245E20">
        <w:lastRenderedPageBreak/>
        <w:t>R</w:t>
      </w:r>
      <w:r w:rsidR="000B7C3E">
        <w:t xml:space="preserve">elevant Site History &amp; Preliminary </w:t>
      </w:r>
      <w:r w:rsidRPr="00245E20">
        <w:t>A</w:t>
      </w:r>
      <w:r w:rsidR="000B7C3E">
        <w:t>pproval</w:t>
      </w:r>
    </w:p>
    <w:p w14:paraId="634FA5BB" w14:textId="05E0318F" w:rsidR="000B7C3E" w:rsidRPr="00A37BC2" w:rsidRDefault="00A37BC2" w:rsidP="005305AE">
      <w:pPr>
        <w:pStyle w:val="TemplateDefault"/>
        <w:jc w:val="left"/>
      </w:pPr>
      <w:r w:rsidRPr="00A37BC2">
        <w:t xml:space="preserve">As outlined in the application material (Source Ref WR25/29245), the project was discussed with the State Assessment and Referral Agency (SARA) prior to PDA declaration. </w:t>
      </w:r>
      <w:r>
        <w:t xml:space="preserve">In general, SARA was supportive of the proposed development and comments are consistent with subsequent DETSI comments provided as part of this application. </w:t>
      </w:r>
    </w:p>
    <w:p w14:paraId="6252F2B0" w14:textId="77777777" w:rsidR="001F4493" w:rsidRDefault="00EF4548" w:rsidP="004D13DE">
      <w:pPr>
        <w:pStyle w:val="Heading1"/>
      </w:pPr>
      <w:r w:rsidRPr="00245E20">
        <w:t>A</w:t>
      </w:r>
      <w:r w:rsidR="000B7C3E">
        <w:t>ssessment Provisions</w:t>
      </w:r>
      <w:r w:rsidR="001F4493">
        <w:t xml:space="preserve"> </w:t>
      </w:r>
    </w:p>
    <w:p w14:paraId="5CF166B9" w14:textId="53A4F512" w:rsidR="004D13DE" w:rsidRDefault="00EA31DA" w:rsidP="004D13DE">
      <w:pPr>
        <w:rPr>
          <w:lang w:val="en-GB"/>
        </w:rPr>
      </w:pPr>
      <w:r>
        <w:rPr>
          <w:lang w:val="en-GB"/>
        </w:rPr>
        <w:t xml:space="preserve">As per section 87 of the Economic Development Act 2012 (the Act), the MEDQ must consider the following in </w:t>
      </w:r>
      <w:proofErr w:type="gramStart"/>
      <w:r w:rsidR="00CF5686">
        <w:rPr>
          <w:lang w:val="en-GB"/>
        </w:rPr>
        <w:t>making a decision</w:t>
      </w:r>
      <w:proofErr w:type="gramEnd"/>
      <w:r w:rsidR="00CF5686">
        <w:rPr>
          <w:lang w:val="en-GB"/>
        </w:rPr>
        <w:t xml:space="preserve"> about the application: </w:t>
      </w:r>
    </w:p>
    <w:p w14:paraId="003C04EA" w14:textId="77777777" w:rsidR="00CF5686" w:rsidRDefault="00CF5686" w:rsidP="004D13DE">
      <w:pPr>
        <w:rPr>
          <w:lang w:val="en-GB"/>
        </w:rPr>
      </w:pPr>
    </w:p>
    <w:tbl>
      <w:tblPr>
        <w:tblStyle w:val="TableGrid"/>
        <w:tblW w:w="0" w:type="auto"/>
        <w:tblLook w:val="04A0" w:firstRow="1" w:lastRow="0" w:firstColumn="1" w:lastColumn="0" w:noHBand="0" w:noVBand="1"/>
      </w:tblPr>
      <w:tblGrid>
        <w:gridCol w:w="8926"/>
        <w:gridCol w:w="1554"/>
      </w:tblGrid>
      <w:tr w:rsidR="00CF5686" w14:paraId="7CC6B9C9" w14:textId="77777777" w:rsidTr="00401D07">
        <w:tc>
          <w:tcPr>
            <w:tcW w:w="8926" w:type="dxa"/>
            <w:shd w:val="clear" w:color="auto" w:fill="99BEE2" w:themeFill="background2"/>
          </w:tcPr>
          <w:p w14:paraId="4AB1063B" w14:textId="14974943" w:rsidR="00CF5686" w:rsidRPr="00B74B37" w:rsidRDefault="00B74B37" w:rsidP="00B74B37">
            <w:pPr>
              <w:spacing w:before="120" w:after="120"/>
              <w:rPr>
                <w:b/>
                <w:bCs/>
                <w:lang w:val="en-GB"/>
              </w:rPr>
            </w:pPr>
            <w:r w:rsidRPr="00B74B37">
              <w:rPr>
                <w:b/>
                <w:bCs/>
                <w:lang w:val="en-GB"/>
              </w:rPr>
              <w:t xml:space="preserve">Matters to consider </w:t>
            </w:r>
          </w:p>
        </w:tc>
        <w:tc>
          <w:tcPr>
            <w:tcW w:w="1554" w:type="dxa"/>
            <w:shd w:val="clear" w:color="auto" w:fill="99BEE2" w:themeFill="background2"/>
          </w:tcPr>
          <w:p w14:paraId="0448ED5D" w14:textId="19163C3E" w:rsidR="00CF5686" w:rsidRPr="00B74B37" w:rsidRDefault="00CF5686" w:rsidP="00B74B37">
            <w:pPr>
              <w:spacing w:before="120" w:after="120"/>
              <w:rPr>
                <w:b/>
                <w:bCs/>
                <w:lang w:val="en-GB"/>
              </w:rPr>
            </w:pPr>
            <w:r w:rsidRPr="00B74B37">
              <w:rPr>
                <w:b/>
                <w:bCs/>
                <w:lang w:val="en-GB"/>
              </w:rPr>
              <w:t xml:space="preserve">Applicable </w:t>
            </w:r>
          </w:p>
        </w:tc>
      </w:tr>
      <w:tr w:rsidR="00CF5686" w14:paraId="6B88CA29" w14:textId="77777777" w:rsidTr="00CF5686">
        <w:tc>
          <w:tcPr>
            <w:tcW w:w="8926" w:type="dxa"/>
          </w:tcPr>
          <w:p w14:paraId="6ED24C47" w14:textId="01AB9C98" w:rsidR="00CF5686" w:rsidRDefault="00B74B37" w:rsidP="00B74B37">
            <w:pPr>
              <w:spacing w:before="120" w:after="120"/>
              <w:rPr>
                <w:lang w:val="en-GB"/>
              </w:rPr>
            </w:pPr>
            <w:r w:rsidRPr="00EA31DA">
              <w:rPr>
                <w:lang w:val="en-GB"/>
              </w:rPr>
              <w:t>(a)the main purpose of this Act; and</w:t>
            </w:r>
          </w:p>
        </w:tc>
        <w:tc>
          <w:tcPr>
            <w:tcW w:w="1554" w:type="dxa"/>
          </w:tcPr>
          <w:p w14:paraId="14C52E2A" w14:textId="04E19192" w:rsidR="00CF5686" w:rsidRDefault="00401D07" w:rsidP="00B74B37">
            <w:pPr>
              <w:spacing w:before="120" w:after="120"/>
              <w:rPr>
                <w:lang w:val="en-GB"/>
              </w:rPr>
            </w:pPr>
            <w:r>
              <w:rPr>
                <w:lang w:val="en-GB"/>
              </w:rPr>
              <w:t xml:space="preserve">Yes </w:t>
            </w:r>
          </w:p>
        </w:tc>
      </w:tr>
      <w:tr w:rsidR="00CF5686" w14:paraId="33413D57" w14:textId="77777777" w:rsidTr="00CF5686">
        <w:tc>
          <w:tcPr>
            <w:tcW w:w="8926" w:type="dxa"/>
          </w:tcPr>
          <w:p w14:paraId="79C07CFA" w14:textId="619006DC" w:rsidR="00CF5686" w:rsidRDefault="00B74B37" w:rsidP="00B74B37">
            <w:pPr>
              <w:spacing w:before="120" w:after="120"/>
              <w:rPr>
                <w:lang w:val="en-GB"/>
              </w:rPr>
            </w:pPr>
            <w:r w:rsidRPr="00EA31DA">
              <w:rPr>
                <w:lang w:val="en-GB"/>
              </w:rPr>
              <w:t>(b)any relevant State interest; and</w:t>
            </w:r>
          </w:p>
        </w:tc>
        <w:tc>
          <w:tcPr>
            <w:tcW w:w="1554" w:type="dxa"/>
          </w:tcPr>
          <w:p w14:paraId="68878D36" w14:textId="7EB7F773" w:rsidR="00CF5686" w:rsidRDefault="00401D07" w:rsidP="00B74B37">
            <w:pPr>
              <w:spacing w:before="120" w:after="120"/>
              <w:rPr>
                <w:lang w:val="en-GB"/>
              </w:rPr>
            </w:pPr>
            <w:r>
              <w:rPr>
                <w:lang w:val="en-GB"/>
              </w:rPr>
              <w:t xml:space="preserve">Yes </w:t>
            </w:r>
          </w:p>
        </w:tc>
      </w:tr>
      <w:tr w:rsidR="00B74B37" w14:paraId="7E87DBD2" w14:textId="77777777" w:rsidTr="00CF5686">
        <w:tc>
          <w:tcPr>
            <w:tcW w:w="8926" w:type="dxa"/>
          </w:tcPr>
          <w:p w14:paraId="77375644" w14:textId="00DA9690" w:rsidR="00B74B37" w:rsidRPr="00EA31DA" w:rsidRDefault="00B74B37" w:rsidP="00401D07">
            <w:pPr>
              <w:spacing w:before="120" w:after="120"/>
              <w:rPr>
                <w:lang w:val="en-GB"/>
              </w:rPr>
            </w:pPr>
            <w:r w:rsidRPr="00EA31DA">
              <w:rPr>
                <w:lang w:val="en-GB"/>
              </w:rPr>
              <w:t>(c)any submissions made to it about the application, during the submission period; and</w:t>
            </w:r>
          </w:p>
        </w:tc>
        <w:tc>
          <w:tcPr>
            <w:tcW w:w="1554" w:type="dxa"/>
          </w:tcPr>
          <w:p w14:paraId="20F55342" w14:textId="167BE091" w:rsidR="00B74B37" w:rsidRDefault="00401D07" w:rsidP="00B74B37">
            <w:pPr>
              <w:spacing w:before="120" w:after="120"/>
              <w:rPr>
                <w:lang w:val="en-GB"/>
              </w:rPr>
            </w:pPr>
            <w:r>
              <w:rPr>
                <w:lang w:val="en-GB"/>
              </w:rPr>
              <w:t xml:space="preserve">No </w:t>
            </w:r>
          </w:p>
        </w:tc>
      </w:tr>
      <w:tr w:rsidR="00B74B37" w14:paraId="7AEB8A1F" w14:textId="77777777" w:rsidTr="00CF5686">
        <w:tc>
          <w:tcPr>
            <w:tcW w:w="8926" w:type="dxa"/>
          </w:tcPr>
          <w:p w14:paraId="2EB4A8A9" w14:textId="77777777" w:rsidR="00B74B37" w:rsidRPr="00EA31DA" w:rsidRDefault="00B74B37" w:rsidP="00B74B37">
            <w:pPr>
              <w:spacing w:before="120" w:after="120"/>
              <w:rPr>
                <w:lang w:val="en-GB"/>
              </w:rPr>
            </w:pPr>
            <w:r w:rsidRPr="00EA31DA">
              <w:rPr>
                <w:lang w:val="en-GB"/>
              </w:rPr>
              <w:t>(d)the following instruments—</w:t>
            </w:r>
          </w:p>
          <w:p w14:paraId="63B72738" w14:textId="77777777" w:rsidR="00B74B37" w:rsidRPr="00EA31DA" w:rsidRDefault="00B74B37" w:rsidP="00401D07">
            <w:pPr>
              <w:spacing w:before="120" w:after="120"/>
              <w:ind w:left="720"/>
              <w:rPr>
                <w:lang w:val="en-GB"/>
              </w:rPr>
            </w:pPr>
            <w:r w:rsidRPr="00EA31DA">
              <w:rPr>
                <w:lang w:val="en-GB"/>
              </w:rPr>
              <w:t>(</w:t>
            </w:r>
            <w:proofErr w:type="spellStart"/>
            <w:r w:rsidRPr="00EA31DA">
              <w:rPr>
                <w:lang w:val="en-GB"/>
              </w:rPr>
              <w:t>i</w:t>
            </w:r>
            <w:proofErr w:type="spellEnd"/>
            <w:r w:rsidRPr="00EA31DA">
              <w:rPr>
                <w:lang w:val="en-GB"/>
              </w:rPr>
              <w:t>)for an application for development in, or PDA-associated development for, a provisional priority development area—</w:t>
            </w:r>
          </w:p>
          <w:p w14:paraId="046888A8" w14:textId="77777777" w:rsidR="00B74B37" w:rsidRPr="00EA31DA" w:rsidRDefault="00B74B37" w:rsidP="00401D07">
            <w:pPr>
              <w:spacing w:before="120" w:after="120"/>
              <w:ind w:left="1440"/>
              <w:rPr>
                <w:lang w:val="en-GB"/>
              </w:rPr>
            </w:pPr>
            <w:r w:rsidRPr="00EA31DA">
              <w:rPr>
                <w:lang w:val="en-GB"/>
              </w:rPr>
              <w:t>(A)if a provisional land use plan is in effect for the area when the application is decided—the provisional land use plan; or</w:t>
            </w:r>
          </w:p>
          <w:p w14:paraId="394F4B6E" w14:textId="77777777" w:rsidR="00B74B37" w:rsidRPr="00EA31DA" w:rsidRDefault="00B74B37" w:rsidP="00401D07">
            <w:pPr>
              <w:spacing w:before="120" w:after="120"/>
              <w:ind w:left="1440"/>
              <w:rPr>
                <w:lang w:val="en-GB"/>
              </w:rPr>
            </w:pPr>
            <w:r w:rsidRPr="00EA31DA">
              <w:rPr>
                <w:lang w:val="en-GB"/>
              </w:rPr>
              <w:t xml:space="preserve">(B)otherwise—the draft provisional land use plan for the </w:t>
            </w:r>
            <w:proofErr w:type="gramStart"/>
            <w:r w:rsidRPr="00EA31DA">
              <w:rPr>
                <w:lang w:val="en-GB"/>
              </w:rPr>
              <w:t>area;</w:t>
            </w:r>
            <w:proofErr w:type="gramEnd"/>
          </w:p>
          <w:p w14:paraId="320D8FDB" w14:textId="77777777" w:rsidR="00B74B37" w:rsidRPr="00EA31DA" w:rsidRDefault="00B74B37" w:rsidP="00401D07">
            <w:pPr>
              <w:spacing w:before="120" w:after="120"/>
              <w:ind w:left="1440"/>
              <w:rPr>
                <w:lang w:val="en-GB"/>
              </w:rPr>
            </w:pPr>
            <w:r w:rsidRPr="00EA31DA">
              <w:rPr>
                <w:lang w:val="en-GB"/>
              </w:rPr>
              <w:t>(ii)for an application for development in, or PDA-associated development for, another priority development area—</w:t>
            </w:r>
          </w:p>
          <w:p w14:paraId="4D5496AE" w14:textId="77777777" w:rsidR="00B74B37" w:rsidRPr="00EA31DA" w:rsidRDefault="00B74B37" w:rsidP="00401D07">
            <w:pPr>
              <w:spacing w:before="120" w:after="120"/>
              <w:ind w:left="1440"/>
              <w:rPr>
                <w:lang w:val="en-GB"/>
              </w:rPr>
            </w:pPr>
            <w:r w:rsidRPr="00EA31DA">
              <w:rPr>
                <w:lang w:val="en-GB"/>
              </w:rPr>
              <w:t>(A)if a development scheme is in effect for the area when the application is decided—</w:t>
            </w:r>
            <w:r w:rsidRPr="00401D07">
              <w:rPr>
                <w:b/>
                <w:bCs/>
                <w:lang w:val="en-GB"/>
              </w:rPr>
              <w:t>the development scheme</w:t>
            </w:r>
            <w:r w:rsidRPr="00EA31DA">
              <w:rPr>
                <w:lang w:val="en-GB"/>
              </w:rPr>
              <w:t>; or</w:t>
            </w:r>
          </w:p>
          <w:p w14:paraId="41256E0C" w14:textId="77777777" w:rsidR="00B74B37" w:rsidRPr="00EA31DA" w:rsidRDefault="00B74B37" w:rsidP="00401D07">
            <w:pPr>
              <w:spacing w:before="120" w:after="120"/>
              <w:ind w:left="1440"/>
              <w:rPr>
                <w:lang w:val="en-GB"/>
              </w:rPr>
            </w:pPr>
            <w:r w:rsidRPr="00EA31DA">
              <w:rPr>
                <w:lang w:val="en-GB"/>
              </w:rPr>
              <w:t>(B)if a development scheme is not in effect for the area when the application is decided, but there is a proposed development scheme for the area—the interim land use plan for the area and the proposed development scheme; or</w:t>
            </w:r>
          </w:p>
          <w:p w14:paraId="521B2317" w14:textId="5650DC01" w:rsidR="00B74B37" w:rsidRPr="00EA31DA" w:rsidRDefault="00B74B37" w:rsidP="00401D07">
            <w:pPr>
              <w:spacing w:before="120" w:after="120"/>
              <w:ind w:left="1440"/>
              <w:rPr>
                <w:lang w:val="en-GB"/>
              </w:rPr>
            </w:pPr>
            <w:r w:rsidRPr="00EA31DA">
              <w:rPr>
                <w:lang w:val="en-GB"/>
              </w:rPr>
              <w:t>(C)if a development scheme is not in effect for the area when the application is decided and there is no proposed development scheme for the area—the interim land use plan for the area; and</w:t>
            </w:r>
          </w:p>
        </w:tc>
        <w:tc>
          <w:tcPr>
            <w:tcW w:w="1554" w:type="dxa"/>
          </w:tcPr>
          <w:p w14:paraId="761E13D3" w14:textId="7A8A1FC1" w:rsidR="00B74B37" w:rsidRDefault="00401D07" w:rsidP="00B74B37">
            <w:pPr>
              <w:spacing w:before="120" w:after="120"/>
              <w:rPr>
                <w:lang w:val="en-GB"/>
              </w:rPr>
            </w:pPr>
            <w:r>
              <w:rPr>
                <w:lang w:val="en-GB"/>
              </w:rPr>
              <w:t xml:space="preserve">Yes </w:t>
            </w:r>
          </w:p>
        </w:tc>
      </w:tr>
      <w:tr w:rsidR="00B74B37" w14:paraId="57A4AA5C" w14:textId="77777777" w:rsidTr="00CF5686">
        <w:tc>
          <w:tcPr>
            <w:tcW w:w="8926" w:type="dxa"/>
          </w:tcPr>
          <w:p w14:paraId="10DBAC4F" w14:textId="09A53E1F" w:rsidR="00B74B37" w:rsidRPr="00EA31DA" w:rsidRDefault="00B74B37" w:rsidP="00401D07">
            <w:pPr>
              <w:spacing w:before="120" w:after="120"/>
              <w:rPr>
                <w:lang w:val="en-GB"/>
              </w:rPr>
            </w:pPr>
            <w:r w:rsidRPr="00EA31DA">
              <w:rPr>
                <w:lang w:val="en-GB"/>
              </w:rPr>
              <w:t>(e)any PDA preliminary approval in force for the relevant land; and</w:t>
            </w:r>
          </w:p>
        </w:tc>
        <w:tc>
          <w:tcPr>
            <w:tcW w:w="1554" w:type="dxa"/>
          </w:tcPr>
          <w:p w14:paraId="566E1190" w14:textId="50BA52A6" w:rsidR="00B74B37" w:rsidRDefault="00401D07" w:rsidP="00B74B37">
            <w:pPr>
              <w:spacing w:before="120" w:after="120"/>
              <w:rPr>
                <w:lang w:val="en-GB"/>
              </w:rPr>
            </w:pPr>
            <w:r>
              <w:rPr>
                <w:lang w:val="en-GB"/>
              </w:rPr>
              <w:t xml:space="preserve">No </w:t>
            </w:r>
          </w:p>
        </w:tc>
      </w:tr>
      <w:tr w:rsidR="00B74B37" w14:paraId="27494A45" w14:textId="77777777" w:rsidTr="00CF5686">
        <w:tc>
          <w:tcPr>
            <w:tcW w:w="8926" w:type="dxa"/>
          </w:tcPr>
          <w:p w14:paraId="78435485" w14:textId="3D95C76C" w:rsidR="00B74B37" w:rsidRPr="00EA31DA" w:rsidRDefault="00B74B37" w:rsidP="00401D07">
            <w:pPr>
              <w:spacing w:before="120" w:after="120"/>
              <w:rPr>
                <w:lang w:val="en-GB"/>
              </w:rPr>
            </w:pPr>
            <w:r w:rsidRPr="00EA31DA">
              <w:rPr>
                <w:lang w:val="en-GB"/>
              </w:rPr>
              <w:t>(f)any preliminary approval under the Planning Act in force for the relevant land; and</w:t>
            </w:r>
          </w:p>
        </w:tc>
        <w:tc>
          <w:tcPr>
            <w:tcW w:w="1554" w:type="dxa"/>
          </w:tcPr>
          <w:p w14:paraId="4A0E7272" w14:textId="65E6FBB9" w:rsidR="00B74B37" w:rsidRDefault="00401D07" w:rsidP="00B74B37">
            <w:pPr>
              <w:spacing w:before="120" w:after="120"/>
              <w:rPr>
                <w:lang w:val="en-GB"/>
              </w:rPr>
            </w:pPr>
            <w:r>
              <w:rPr>
                <w:lang w:val="en-GB"/>
              </w:rPr>
              <w:t xml:space="preserve">No </w:t>
            </w:r>
          </w:p>
        </w:tc>
      </w:tr>
      <w:tr w:rsidR="00B74B37" w14:paraId="35190CF8" w14:textId="77777777" w:rsidTr="00CF5686">
        <w:tc>
          <w:tcPr>
            <w:tcW w:w="8926" w:type="dxa"/>
          </w:tcPr>
          <w:p w14:paraId="333BDFC1" w14:textId="77777777" w:rsidR="00B74B37" w:rsidRDefault="00B74B37" w:rsidP="00401D07">
            <w:pPr>
              <w:spacing w:before="120" w:after="120"/>
              <w:rPr>
                <w:lang w:val="en-GB"/>
              </w:rPr>
            </w:pPr>
            <w:r w:rsidRPr="00EA31DA">
              <w:rPr>
                <w:lang w:val="en-GB"/>
              </w:rPr>
              <w:t>(g)if the application is for development in a place renewal area—</w:t>
            </w:r>
          </w:p>
          <w:p w14:paraId="58141844" w14:textId="77777777" w:rsidR="00401D07" w:rsidRPr="00EA31DA" w:rsidRDefault="00401D07" w:rsidP="00401D07">
            <w:pPr>
              <w:spacing w:before="120" w:after="120"/>
              <w:ind w:left="720"/>
              <w:rPr>
                <w:lang w:val="en-GB"/>
              </w:rPr>
            </w:pPr>
            <w:r w:rsidRPr="00EA31DA">
              <w:rPr>
                <w:lang w:val="en-GB"/>
              </w:rPr>
              <w:t>(</w:t>
            </w:r>
            <w:proofErr w:type="spellStart"/>
            <w:r w:rsidRPr="00EA31DA">
              <w:rPr>
                <w:lang w:val="en-GB"/>
              </w:rPr>
              <w:t>i</w:t>
            </w:r>
            <w:proofErr w:type="spellEnd"/>
            <w:r w:rsidRPr="00EA31DA">
              <w:rPr>
                <w:lang w:val="en-GB"/>
              </w:rPr>
              <w:t>)a place renewal framework in effect for the area under part 4A when the application is decided; and</w:t>
            </w:r>
          </w:p>
          <w:p w14:paraId="714B1950" w14:textId="0FFDA106" w:rsidR="00401D07" w:rsidRPr="00EA31DA" w:rsidRDefault="00401D07" w:rsidP="00401D07">
            <w:pPr>
              <w:spacing w:before="120" w:after="120"/>
              <w:ind w:left="720"/>
              <w:rPr>
                <w:lang w:val="en-GB"/>
              </w:rPr>
            </w:pPr>
            <w:r w:rsidRPr="00EA31DA">
              <w:rPr>
                <w:lang w:val="en-GB"/>
              </w:rPr>
              <w:t>(ii)any advice sought by MEDQ in relation to the place renewal framework or the application.</w:t>
            </w:r>
          </w:p>
        </w:tc>
        <w:tc>
          <w:tcPr>
            <w:tcW w:w="1554" w:type="dxa"/>
          </w:tcPr>
          <w:p w14:paraId="691711F7" w14:textId="7B728EFC" w:rsidR="00B74B37" w:rsidRDefault="00401D07" w:rsidP="00B74B37">
            <w:pPr>
              <w:spacing w:before="120" w:after="120"/>
              <w:rPr>
                <w:lang w:val="en-GB"/>
              </w:rPr>
            </w:pPr>
            <w:r>
              <w:rPr>
                <w:lang w:val="en-GB"/>
              </w:rPr>
              <w:t xml:space="preserve">No </w:t>
            </w:r>
          </w:p>
        </w:tc>
      </w:tr>
    </w:tbl>
    <w:p w14:paraId="09F2DDC3" w14:textId="77777777" w:rsidR="00CF5686" w:rsidRDefault="00CF5686" w:rsidP="004D13DE">
      <w:pPr>
        <w:rPr>
          <w:lang w:val="en-GB"/>
        </w:rPr>
      </w:pPr>
    </w:p>
    <w:p w14:paraId="21F458BB" w14:textId="77777777" w:rsidR="00EA31DA" w:rsidRDefault="00EA31DA" w:rsidP="004D13DE">
      <w:pPr>
        <w:rPr>
          <w:lang w:val="en-GB"/>
        </w:rPr>
      </w:pPr>
    </w:p>
    <w:p w14:paraId="1271681E" w14:textId="4C1191EC" w:rsidR="00F30703" w:rsidRDefault="00F30703" w:rsidP="004D13DE">
      <w:pPr>
        <w:pStyle w:val="Heading2"/>
      </w:pPr>
      <w:r>
        <w:lastRenderedPageBreak/>
        <w:t xml:space="preserve">Purpose of the Act </w:t>
      </w:r>
    </w:p>
    <w:p w14:paraId="0571E406" w14:textId="77CB9408" w:rsidR="00F30703" w:rsidRDefault="00534D5F" w:rsidP="00F30703">
      <w:pPr>
        <w:rPr>
          <w:lang w:val="en-GB"/>
        </w:rPr>
      </w:pPr>
      <w:r>
        <w:rPr>
          <w:lang w:val="en-GB"/>
        </w:rPr>
        <w:t xml:space="preserve">Section </w:t>
      </w:r>
      <w:r w:rsidR="000E2F74">
        <w:rPr>
          <w:lang w:val="en-GB"/>
        </w:rPr>
        <w:t>3 of the Act identifies the following as its purpose:</w:t>
      </w:r>
    </w:p>
    <w:p w14:paraId="51EC7EA9" w14:textId="77777777" w:rsidR="000E2F74" w:rsidRDefault="000E2F74" w:rsidP="00F30703">
      <w:pPr>
        <w:rPr>
          <w:lang w:val="en-GB"/>
        </w:rPr>
      </w:pPr>
    </w:p>
    <w:p w14:paraId="599AC297" w14:textId="4B7708AF" w:rsidR="000E2F74" w:rsidRPr="000E2F74" w:rsidRDefault="000E2F74" w:rsidP="000E2F74">
      <w:pPr>
        <w:spacing w:after="120"/>
        <w:ind w:left="720"/>
        <w:rPr>
          <w:i/>
          <w:iCs/>
          <w:lang w:val="en-GB"/>
        </w:rPr>
      </w:pPr>
      <w:r w:rsidRPr="000E2F74">
        <w:rPr>
          <w:i/>
          <w:iCs/>
          <w:lang w:val="en-GB"/>
        </w:rPr>
        <w:t>(1)</w:t>
      </w:r>
      <w:r>
        <w:rPr>
          <w:i/>
          <w:iCs/>
          <w:lang w:val="en-GB"/>
        </w:rPr>
        <w:t xml:space="preserve"> </w:t>
      </w:r>
      <w:r w:rsidRPr="000E2F74">
        <w:rPr>
          <w:i/>
          <w:iCs/>
          <w:lang w:val="en-GB"/>
        </w:rPr>
        <w:t>The main purpose of this Act is to facilitate the following in the State—</w:t>
      </w:r>
    </w:p>
    <w:p w14:paraId="2127FB71" w14:textId="3094FD23" w:rsidR="000E2F74" w:rsidRPr="000E2F74" w:rsidRDefault="000E2F74" w:rsidP="000E2F74">
      <w:pPr>
        <w:spacing w:after="120"/>
        <w:ind w:left="720"/>
        <w:rPr>
          <w:i/>
          <w:iCs/>
          <w:lang w:val="en-GB"/>
        </w:rPr>
      </w:pPr>
      <w:r w:rsidRPr="000E2F74">
        <w:rPr>
          <w:i/>
          <w:iCs/>
          <w:lang w:val="en-GB"/>
        </w:rPr>
        <w:t>(a)</w:t>
      </w:r>
      <w:r>
        <w:rPr>
          <w:i/>
          <w:iCs/>
          <w:lang w:val="en-GB"/>
        </w:rPr>
        <w:t xml:space="preserve"> </w:t>
      </w:r>
      <w:r w:rsidRPr="000E2F74">
        <w:rPr>
          <w:i/>
          <w:iCs/>
          <w:lang w:val="en-GB"/>
        </w:rPr>
        <w:t xml:space="preserve">economic </w:t>
      </w:r>
      <w:proofErr w:type="gramStart"/>
      <w:r w:rsidRPr="000E2F74">
        <w:rPr>
          <w:i/>
          <w:iCs/>
          <w:lang w:val="en-GB"/>
        </w:rPr>
        <w:t>development;</w:t>
      </w:r>
      <w:proofErr w:type="gramEnd"/>
    </w:p>
    <w:p w14:paraId="15E5D6B3" w14:textId="5EC00034" w:rsidR="000E2F74" w:rsidRPr="000E2F74" w:rsidRDefault="000E2F74" w:rsidP="000E2F74">
      <w:pPr>
        <w:spacing w:after="120"/>
        <w:ind w:left="720"/>
        <w:rPr>
          <w:i/>
          <w:iCs/>
          <w:lang w:val="en-GB"/>
        </w:rPr>
      </w:pPr>
      <w:r w:rsidRPr="000E2F74">
        <w:rPr>
          <w:i/>
          <w:iCs/>
          <w:lang w:val="en-GB"/>
        </w:rPr>
        <w:t>(b)</w:t>
      </w:r>
      <w:r>
        <w:rPr>
          <w:i/>
          <w:iCs/>
          <w:lang w:val="en-GB"/>
        </w:rPr>
        <w:t xml:space="preserve"> </w:t>
      </w:r>
      <w:r w:rsidRPr="000E2F74">
        <w:rPr>
          <w:i/>
          <w:iCs/>
          <w:lang w:val="en-GB"/>
        </w:rPr>
        <w:t xml:space="preserve">development for community </w:t>
      </w:r>
      <w:proofErr w:type="gramStart"/>
      <w:r w:rsidRPr="000E2F74">
        <w:rPr>
          <w:i/>
          <w:iCs/>
          <w:lang w:val="en-GB"/>
        </w:rPr>
        <w:t>purposes;</w:t>
      </w:r>
      <w:proofErr w:type="gramEnd"/>
    </w:p>
    <w:p w14:paraId="2D6A50CB" w14:textId="06D4B897" w:rsidR="000E2F74" w:rsidRPr="000E2F74" w:rsidRDefault="000E2F74" w:rsidP="000E2F74">
      <w:pPr>
        <w:spacing w:after="120"/>
        <w:ind w:left="720"/>
        <w:rPr>
          <w:i/>
          <w:iCs/>
          <w:lang w:val="en-GB"/>
        </w:rPr>
      </w:pPr>
      <w:r w:rsidRPr="000E2F74">
        <w:rPr>
          <w:i/>
          <w:iCs/>
          <w:lang w:val="en-GB"/>
        </w:rPr>
        <w:t>(c)</w:t>
      </w:r>
      <w:r>
        <w:rPr>
          <w:i/>
          <w:iCs/>
          <w:lang w:val="en-GB"/>
        </w:rPr>
        <w:t xml:space="preserve"> </w:t>
      </w:r>
      <w:r w:rsidRPr="000E2F74">
        <w:rPr>
          <w:i/>
          <w:iCs/>
          <w:lang w:val="en-GB"/>
        </w:rPr>
        <w:t xml:space="preserve">the provision of diverse housing, including, for example, social housing and affordable </w:t>
      </w:r>
      <w:proofErr w:type="gramStart"/>
      <w:r w:rsidRPr="000E2F74">
        <w:rPr>
          <w:i/>
          <w:iCs/>
          <w:lang w:val="en-GB"/>
        </w:rPr>
        <w:t>housing;</w:t>
      </w:r>
      <w:proofErr w:type="gramEnd"/>
    </w:p>
    <w:p w14:paraId="62AA4553" w14:textId="29BA2956" w:rsidR="000E2F74" w:rsidRPr="000E2F74" w:rsidRDefault="000E2F74" w:rsidP="000E2F74">
      <w:pPr>
        <w:spacing w:after="120"/>
        <w:ind w:left="720"/>
        <w:rPr>
          <w:i/>
          <w:iCs/>
          <w:lang w:val="en-GB"/>
        </w:rPr>
      </w:pPr>
      <w:r w:rsidRPr="000E2F74">
        <w:rPr>
          <w:i/>
          <w:iCs/>
          <w:lang w:val="en-GB"/>
        </w:rPr>
        <w:t>(d)</w:t>
      </w:r>
      <w:r>
        <w:rPr>
          <w:i/>
          <w:iCs/>
          <w:lang w:val="en-GB"/>
        </w:rPr>
        <w:t xml:space="preserve"> </w:t>
      </w:r>
      <w:r w:rsidRPr="000E2F74">
        <w:rPr>
          <w:i/>
          <w:iCs/>
          <w:lang w:val="en-GB"/>
        </w:rPr>
        <w:t>the provision of premises for commercial or industrial uses.</w:t>
      </w:r>
    </w:p>
    <w:p w14:paraId="3932693A" w14:textId="65D08FB9" w:rsidR="000E2F74" w:rsidRPr="000E2F74" w:rsidRDefault="000E2F74" w:rsidP="000E2F74">
      <w:pPr>
        <w:spacing w:after="120"/>
        <w:ind w:left="720"/>
        <w:rPr>
          <w:i/>
          <w:iCs/>
          <w:lang w:val="en-GB"/>
        </w:rPr>
      </w:pPr>
      <w:r w:rsidRPr="000E2F74">
        <w:rPr>
          <w:i/>
          <w:iCs/>
          <w:lang w:val="en-GB"/>
        </w:rPr>
        <w:t>(2)</w:t>
      </w:r>
      <w:r>
        <w:rPr>
          <w:i/>
          <w:iCs/>
          <w:lang w:val="en-GB"/>
        </w:rPr>
        <w:t xml:space="preserve"> </w:t>
      </w:r>
      <w:r w:rsidRPr="000E2F74">
        <w:rPr>
          <w:i/>
          <w:iCs/>
          <w:lang w:val="en-GB"/>
        </w:rPr>
        <w:t>In this section—</w:t>
      </w:r>
    </w:p>
    <w:p w14:paraId="5DFBBB5F" w14:textId="77777777" w:rsidR="000E2F74" w:rsidRPr="000E2F74" w:rsidRDefault="000E2F74" w:rsidP="000E2F74">
      <w:pPr>
        <w:spacing w:after="120"/>
        <w:ind w:left="720"/>
        <w:rPr>
          <w:i/>
          <w:iCs/>
          <w:lang w:val="en-GB"/>
        </w:rPr>
      </w:pPr>
      <w:r w:rsidRPr="000E2F74">
        <w:rPr>
          <w:b/>
          <w:bCs/>
          <w:i/>
          <w:iCs/>
          <w:lang w:val="en-GB"/>
        </w:rPr>
        <w:t>diverse housing</w:t>
      </w:r>
      <w:r w:rsidRPr="000E2F74">
        <w:rPr>
          <w:i/>
          <w:iCs/>
          <w:lang w:val="en-GB"/>
        </w:rPr>
        <w:t xml:space="preserve"> means a range of housing to meet a variety of community needs, including, for example, housing of different size, type, price, built form, density, cost, adaptability and tenure.</w:t>
      </w:r>
    </w:p>
    <w:p w14:paraId="1014F972" w14:textId="1D501B88" w:rsidR="000E2F74" w:rsidRDefault="000E2F74" w:rsidP="000E2F74">
      <w:pPr>
        <w:spacing w:after="120"/>
        <w:ind w:left="720"/>
        <w:rPr>
          <w:i/>
          <w:iCs/>
          <w:lang w:val="en-GB"/>
        </w:rPr>
      </w:pPr>
      <w:r w:rsidRPr="000E2F74">
        <w:rPr>
          <w:b/>
          <w:bCs/>
          <w:i/>
          <w:iCs/>
          <w:lang w:val="en-GB"/>
        </w:rPr>
        <w:t>provision</w:t>
      </w:r>
      <w:r w:rsidRPr="000E2F74">
        <w:rPr>
          <w:i/>
          <w:iCs/>
          <w:lang w:val="en-GB"/>
        </w:rPr>
        <w:t>, of diverse housing or premises, includes the funding, facilitation, delivery, supply and ownership of the housing or premises.</w:t>
      </w:r>
    </w:p>
    <w:p w14:paraId="258CE8BD" w14:textId="262D5406" w:rsidR="000E2F74" w:rsidRPr="000E2F74" w:rsidRDefault="000E2F74" w:rsidP="000E2F74">
      <w:pPr>
        <w:pStyle w:val="ListParagraph"/>
        <w:numPr>
          <w:ilvl w:val="0"/>
          <w:numId w:val="6"/>
        </w:numPr>
        <w:tabs>
          <w:tab w:val="clear" w:pos="2835"/>
        </w:tabs>
        <w:ind w:left="0" w:firstLine="0"/>
        <w:rPr>
          <w:i/>
          <w:iCs/>
          <w:lang w:val="en-GB"/>
        </w:rPr>
      </w:pPr>
      <w:r>
        <w:rPr>
          <w:lang w:val="en-GB"/>
        </w:rPr>
        <w:t xml:space="preserve">The proposed development and the </w:t>
      </w:r>
      <w:r w:rsidR="0084694D">
        <w:rPr>
          <w:lang w:val="en-GB"/>
        </w:rPr>
        <w:t>recommendation</w:t>
      </w:r>
      <w:r>
        <w:rPr>
          <w:lang w:val="en-GB"/>
        </w:rPr>
        <w:t xml:space="preserve"> contained in this report advances the pu</w:t>
      </w:r>
      <w:r w:rsidR="0084694D">
        <w:rPr>
          <w:lang w:val="en-GB"/>
        </w:rPr>
        <w:t>rpose of the Act by supporting economic development</w:t>
      </w:r>
      <w:r w:rsidR="00F553A5">
        <w:rPr>
          <w:lang w:val="en-GB"/>
        </w:rPr>
        <w:t xml:space="preserve">, the advancement of community purposes through the restoration of </w:t>
      </w:r>
      <w:r w:rsidR="0042185B">
        <w:rPr>
          <w:lang w:val="en-GB"/>
        </w:rPr>
        <w:t>a Queensland Heritage Place,</w:t>
      </w:r>
      <w:r w:rsidR="0084694D">
        <w:rPr>
          <w:lang w:val="en-GB"/>
        </w:rPr>
        <w:t xml:space="preserve"> and the delivery of </w:t>
      </w:r>
      <w:r w:rsidR="00F553A5">
        <w:rPr>
          <w:lang w:val="en-GB"/>
        </w:rPr>
        <w:t xml:space="preserve">diverse housing and commercial uses. </w:t>
      </w:r>
    </w:p>
    <w:p w14:paraId="7E29876C" w14:textId="0940B521" w:rsidR="00EF4548" w:rsidRPr="004D13DE" w:rsidRDefault="00F30703" w:rsidP="004D13DE">
      <w:pPr>
        <w:pStyle w:val="Heading2"/>
      </w:pPr>
      <w:r>
        <w:t xml:space="preserve">State Interests </w:t>
      </w:r>
    </w:p>
    <w:p w14:paraId="0894D505" w14:textId="77777777" w:rsidR="00F30703" w:rsidRDefault="00F30703" w:rsidP="00F30703">
      <w:pPr>
        <w:pStyle w:val="ListParagraph"/>
        <w:numPr>
          <w:ilvl w:val="0"/>
          <w:numId w:val="6"/>
        </w:numPr>
        <w:tabs>
          <w:tab w:val="clear" w:pos="2835"/>
        </w:tabs>
        <w:ind w:left="0" w:firstLine="0"/>
        <w:rPr>
          <w:rStyle w:val="normaltextrun"/>
          <w:rFonts w:cs="Arial"/>
        </w:rPr>
      </w:pPr>
      <w:r>
        <w:rPr>
          <w:rStyle w:val="normaltextrun"/>
          <w:rFonts w:cs="Arial"/>
        </w:rPr>
        <w:t xml:space="preserve">The State’s Development Assessment Mapping System (DAMS) identifies the site as containing a Queensland Heritage Place. The application was accordingly referred to the Department of </w:t>
      </w:r>
      <w:r w:rsidRPr="00A37BC2">
        <w:rPr>
          <w:rStyle w:val="normaltextrun"/>
          <w:rFonts w:cs="Arial"/>
        </w:rPr>
        <w:t>Environment, Tourism, Science, and Innovation (DETSI)</w:t>
      </w:r>
      <w:r>
        <w:rPr>
          <w:rStyle w:val="normaltextrun"/>
          <w:rFonts w:cs="Arial"/>
        </w:rPr>
        <w:t xml:space="preserve">, which is responsible for State heritage matters. </w:t>
      </w:r>
    </w:p>
    <w:p w14:paraId="50BCDF3B" w14:textId="77777777" w:rsidR="00F30703" w:rsidRDefault="00F30703" w:rsidP="00F30703">
      <w:pPr>
        <w:pStyle w:val="ListParagraph"/>
        <w:numPr>
          <w:ilvl w:val="0"/>
          <w:numId w:val="6"/>
        </w:numPr>
        <w:tabs>
          <w:tab w:val="clear" w:pos="2835"/>
        </w:tabs>
        <w:ind w:left="0" w:firstLine="0"/>
        <w:rPr>
          <w:rStyle w:val="normaltextrun"/>
          <w:rFonts w:cs="Arial"/>
        </w:rPr>
      </w:pPr>
    </w:p>
    <w:p w14:paraId="78CCC009" w14:textId="77777777" w:rsidR="00F30703" w:rsidRDefault="00F30703" w:rsidP="00F30703">
      <w:pPr>
        <w:pStyle w:val="ListParagraph"/>
        <w:numPr>
          <w:ilvl w:val="0"/>
          <w:numId w:val="6"/>
        </w:numPr>
        <w:tabs>
          <w:tab w:val="clear" w:pos="2835"/>
        </w:tabs>
        <w:ind w:left="0" w:firstLine="0"/>
        <w:rPr>
          <w:rStyle w:val="normaltextrun"/>
          <w:rFonts w:cs="Arial"/>
        </w:rPr>
      </w:pPr>
      <w:r>
        <w:rPr>
          <w:rStyle w:val="normaltextrun"/>
          <w:rFonts w:cs="Arial"/>
        </w:rPr>
        <w:t xml:space="preserve">As discussed later in this report, DETSI input was sought in relation to the information request and conditions of approval. </w:t>
      </w:r>
    </w:p>
    <w:p w14:paraId="61EFFECC" w14:textId="77777777" w:rsidR="00F30703" w:rsidRDefault="00F30703" w:rsidP="00F30703">
      <w:pPr>
        <w:rPr>
          <w:rStyle w:val="eop"/>
          <w:rFonts w:cs="Arial"/>
        </w:rPr>
      </w:pPr>
    </w:p>
    <w:p w14:paraId="51F05F8A" w14:textId="7117B655" w:rsidR="001F4493" w:rsidRPr="001F4493" w:rsidRDefault="00F30703" w:rsidP="001F4493">
      <w:pPr>
        <w:rPr>
          <w:lang w:val="en-GB"/>
        </w:rPr>
      </w:pPr>
      <w:r>
        <w:rPr>
          <w:rStyle w:val="eop"/>
          <w:rFonts w:cs="Arial"/>
        </w:rPr>
        <w:t xml:space="preserve">As DETSI input has been factored into this assessment and conditions have been prepared accordingly, State interest in connection with the Queensland Heritage Place are satisfied. </w:t>
      </w:r>
    </w:p>
    <w:p w14:paraId="1B8390E6" w14:textId="205821CA" w:rsidR="00EF4548" w:rsidRPr="000B7C3E" w:rsidRDefault="009D5565" w:rsidP="004D13DE">
      <w:pPr>
        <w:pStyle w:val="Heading2"/>
      </w:pPr>
      <w:r>
        <w:t xml:space="preserve">Woolloongabba </w:t>
      </w:r>
      <w:r w:rsidR="00EF4548" w:rsidRPr="000B7C3E">
        <w:t>PDA Development Scheme</w:t>
      </w:r>
    </w:p>
    <w:p w14:paraId="711A727F" w14:textId="7EB05CAF" w:rsidR="009D5565" w:rsidRDefault="009D5565" w:rsidP="00E60E71">
      <w:pPr>
        <w:pStyle w:val="TemplateDefault"/>
        <w:rPr>
          <w:rFonts w:eastAsia="Arial"/>
        </w:rPr>
      </w:pPr>
      <w:r w:rsidRPr="009D5565">
        <w:rPr>
          <w:rFonts w:eastAsia="Arial"/>
        </w:rPr>
        <w:t xml:space="preserve">For a full </w:t>
      </w:r>
      <w:r w:rsidRPr="00E60E71">
        <w:t>assessment</w:t>
      </w:r>
      <w:r w:rsidRPr="009D5565">
        <w:rPr>
          <w:rFonts w:eastAsia="Arial"/>
        </w:rPr>
        <w:t xml:space="preserve"> </w:t>
      </w:r>
      <w:proofErr w:type="gramStart"/>
      <w:r w:rsidRPr="009D5565">
        <w:rPr>
          <w:rFonts w:eastAsia="Arial"/>
        </w:rPr>
        <w:t>against</w:t>
      </w:r>
      <w:proofErr w:type="gramEnd"/>
      <w:r w:rsidRPr="009D5565">
        <w:rPr>
          <w:rFonts w:eastAsia="Arial"/>
        </w:rPr>
        <w:t xml:space="preserve"> the provisions of the Scheme and the Flood Overlay Code of the </w:t>
      </w:r>
      <w:r w:rsidRPr="00F32783">
        <w:rPr>
          <w:rFonts w:eastAsia="Arial"/>
          <w:i/>
          <w:iCs/>
        </w:rPr>
        <w:t>Brisbane City Plan 2014</w:t>
      </w:r>
      <w:r w:rsidRPr="009D5565">
        <w:rPr>
          <w:rFonts w:eastAsia="Arial"/>
        </w:rPr>
        <w:t xml:space="preserve"> (statutorily called up by the Scheme), refer to </w:t>
      </w:r>
      <w:r w:rsidR="00F32783">
        <w:rPr>
          <w:rFonts w:eastAsia="Arial"/>
        </w:rPr>
        <w:t xml:space="preserve">Source document </w:t>
      </w:r>
      <w:r w:rsidR="00F32783" w:rsidRPr="00F32783">
        <w:rPr>
          <w:rFonts w:eastAsia="Arial"/>
        </w:rPr>
        <w:t>D26/6941</w:t>
      </w:r>
      <w:r w:rsidRPr="009D5565">
        <w:rPr>
          <w:rFonts w:eastAsia="Arial"/>
        </w:rPr>
        <w:t>.</w:t>
      </w:r>
    </w:p>
    <w:p w14:paraId="1F042CE6" w14:textId="77777777" w:rsidR="00E60E71" w:rsidRDefault="00E60E71" w:rsidP="00E60E71">
      <w:pPr>
        <w:pStyle w:val="TemplateDefault"/>
        <w:rPr>
          <w:rFonts w:eastAsia="Arial"/>
        </w:rPr>
      </w:pPr>
    </w:p>
    <w:p w14:paraId="4C3BDCEC" w14:textId="38E7C8CB" w:rsidR="00EF4548" w:rsidRPr="00932130" w:rsidRDefault="002250F4" w:rsidP="00E60E71">
      <w:pPr>
        <w:jc w:val="both"/>
        <w:rPr>
          <w:rFonts w:cs="Arial"/>
          <w:b/>
          <w:bCs/>
        </w:rPr>
      </w:pPr>
      <w:r w:rsidRPr="00932130">
        <w:rPr>
          <w:rFonts w:cs="Arial"/>
          <w:b/>
          <w:bCs/>
        </w:rPr>
        <w:t xml:space="preserve">VISION </w:t>
      </w:r>
    </w:p>
    <w:p w14:paraId="5C809E4F" w14:textId="77777777" w:rsidR="00FB0CF6" w:rsidRDefault="00FB0CF6" w:rsidP="00E60E71">
      <w:pPr>
        <w:jc w:val="both"/>
        <w:rPr>
          <w:rFonts w:cs="Arial"/>
        </w:rPr>
      </w:pPr>
    </w:p>
    <w:p w14:paraId="37C37011" w14:textId="66280C15" w:rsidR="00202211" w:rsidRDefault="00202211" w:rsidP="005305AE">
      <w:pPr>
        <w:rPr>
          <w:rFonts w:cs="Arial"/>
        </w:rPr>
      </w:pPr>
      <w:r>
        <w:rPr>
          <w:rFonts w:cs="Arial"/>
        </w:rPr>
        <w:t xml:space="preserve">The proposed development aligns with the following </w:t>
      </w:r>
      <w:r w:rsidR="005357C3">
        <w:rPr>
          <w:rFonts w:cs="Arial"/>
        </w:rPr>
        <w:t xml:space="preserve">key </w:t>
      </w:r>
      <w:r>
        <w:rPr>
          <w:rFonts w:cs="Arial"/>
        </w:rPr>
        <w:t>aspects of the PDA Vision</w:t>
      </w:r>
      <w:r w:rsidR="005357C3">
        <w:rPr>
          <w:rFonts w:cs="Arial"/>
        </w:rPr>
        <w:t>:</w:t>
      </w:r>
    </w:p>
    <w:p w14:paraId="0C0725E5" w14:textId="77777777" w:rsidR="005357C3" w:rsidRDefault="005357C3" w:rsidP="005305AE">
      <w:pPr>
        <w:rPr>
          <w:rFonts w:cs="Arial"/>
        </w:rPr>
      </w:pPr>
    </w:p>
    <w:p w14:paraId="662D97F3" w14:textId="144C8AFF" w:rsidR="005357C3" w:rsidRDefault="005357C3" w:rsidP="005305AE">
      <w:pPr>
        <w:ind w:left="720"/>
        <w:rPr>
          <w:rFonts w:asciiTheme="majorHAnsi" w:hAnsiTheme="majorHAnsi" w:cstheme="majorHAnsi"/>
          <w:i/>
          <w:iCs/>
        </w:rPr>
      </w:pPr>
      <w:r w:rsidRPr="005357C3">
        <w:rPr>
          <w:rFonts w:asciiTheme="majorHAnsi" w:hAnsiTheme="majorHAnsi" w:cstheme="majorHAnsi"/>
          <w:i/>
          <w:iCs/>
        </w:rPr>
        <w:t xml:space="preserve">Woolloongabba is a </w:t>
      </w:r>
      <w:r w:rsidRPr="005357C3">
        <w:rPr>
          <w:rFonts w:asciiTheme="majorHAnsi" w:hAnsiTheme="majorHAnsi" w:cstheme="majorHAnsi"/>
          <w:b/>
          <w:bCs/>
          <w:i/>
          <w:iCs/>
        </w:rPr>
        <w:t xml:space="preserve">destination </w:t>
      </w:r>
      <w:r w:rsidRPr="005357C3">
        <w:rPr>
          <w:rFonts w:asciiTheme="majorHAnsi" w:hAnsiTheme="majorHAnsi" w:cstheme="majorHAnsi"/>
          <w:i/>
          <w:iCs/>
        </w:rPr>
        <w:t xml:space="preserve">for Brisbane’s inner south as a </w:t>
      </w:r>
      <w:r w:rsidRPr="005357C3">
        <w:rPr>
          <w:rFonts w:asciiTheme="majorHAnsi" w:hAnsiTheme="majorHAnsi" w:cstheme="majorHAnsi"/>
          <w:b/>
          <w:bCs/>
          <w:i/>
          <w:iCs/>
        </w:rPr>
        <w:t>place to live, work, play, learn, and stay</w:t>
      </w:r>
      <w:r w:rsidRPr="005357C3">
        <w:rPr>
          <w:rFonts w:asciiTheme="majorHAnsi" w:hAnsiTheme="majorHAnsi" w:cstheme="majorHAnsi"/>
          <w:i/>
          <w:iCs/>
        </w:rPr>
        <w:t xml:space="preserve">. Residents and visitors are provided an array of </w:t>
      </w:r>
      <w:r w:rsidRPr="005357C3">
        <w:rPr>
          <w:rFonts w:asciiTheme="majorHAnsi" w:hAnsiTheme="majorHAnsi" w:cstheme="majorHAnsi"/>
          <w:b/>
          <w:bCs/>
          <w:i/>
          <w:iCs/>
        </w:rPr>
        <w:t>day and night experiences</w:t>
      </w:r>
      <w:r w:rsidRPr="005357C3">
        <w:rPr>
          <w:rFonts w:asciiTheme="majorHAnsi" w:hAnsiTheme="majorHAnsi" w:cstheme="majorHAnsi"/>
          <w:i/>
          <w:iCs/>
        </w:rPr>
        <w:t>, including a new Gabba Entertainment Precinct</w:t>
      </w:r>
      <w:r w:rsidR="00D461B7">
        <w:rPr>
          <w:rFonts w:asciiTheme="majorHAnsi" w:hAnsiTheme="majorHAnsi" w:cstheme="majorHAnsi"/>
          <w:i/>
          <w:iCs/>
        </w:rPr>
        <w:t>…</w:t>
      </w:r>
    </w:p>
    <w:p w14:paraId="6B8CB635" w14:textId="77777777" w:rsidR="00603529" w:rsidRDefault="00603529" w:rsidP="005305AE">
      <w:pPr>
        <w:ind w:left="720"/>
        <w:rPr>
          <w:rFonts w:asciiTheme="majorHAnsi" w:hAnsiTheme="majorHAnsi" w:cstheme="majorHAnsi"/>
          <w:i/>
          <w:iCs/>
        </w:rPr>
      </w:pPr>
    </w:p>
    <w:p w14:paraId="6AC2D6FA" w14:textId="77777777" w:rsidR="00D461B7" w:rsidRDefault="00D461B7" w:rsidP="005305AE">
      <w:pPr>
        <w:ind w:left="720"/>
        <w:rPr>
          <w:rFonts w:asciiTheme="majorHAnsi" w:hAnsiTheme="majorHAnsi" w:cstheme="majorHAnsi"/>
          <w:i/>
          <w:iCs/>
        </w:rPr>
      </w:pPr>
      <w:r w:rsidRPr="00D461B7">
        <w:rPr>
          <w:rFonts w:asciiTheme="majorHAnsi" w:hAnsiTheme="majorHAnsi" w:cstheme="majorHAnsi"/>
          <w:i/>
          <w:iCs/>
        </w:rPr>
        <w:t xml:space="preserve">The PDA focuses on providing </w:t>
      </w:r>
      <w:r w:rsidRPr="00D461B7">
        <w:rPr>
          <w:rFonts w:asciiTheme="majorHAnsi" w:hAnsiTheme="majorHAnsi" w:cstheme="majorHAnsi"/>
          <w:b/>
          <w:bCs/>
          <w:i/>
          <w:iCs/>
        </w:rPr>
        <w:t>increased housing supply</w:t>
      </w:r>
      <w:r w:rsidRPr="00D461B7">
        <w:rPr>
          <w:rFonts w:asciiTheme="majorHAnsi" w:hAnsiTheme="majorHAnsi" w:cstheme="majorHAnsi"/>
          <w:i/>
          <w:iCs/>
        </w:rPr>
        <w:t xml:space="preserve"> that will deliver a choice of homes. Housing within the PDA is </w:t>
      </w:r>
      <w:r w:rsidRPr="00D461B7">
        <w:rPr>
          <w:rFonts w:asciiTheme="majorHAnsi" w:hAnsiTheme="majorHAnsi" w:cstheme="majorHAnsi"/>
          <w:b/>
          <w:bCs/>
          <w:i/>
          <w:iCs/>
        </w:rPr>
        <w:t>supported by retail, dining, entertainment and community uses</w:t>
      </w:r>
      <w:r w:rsidRPr="00D461B7">
        <w:rPr>
          <w:rFonts w:asciiTheme="majorHAnsi" w:hAnsiTheme="majorHAnsi" w:cstheme="majorHAnsi"/>
          <w:i/>
          <w:iCs/>
        </w:rPr>
        <w:t xml:space="preserve"> that address the needs of local communities.</w:t>
      </w:r>
    </w:p>
    <w:p w14:paraId="22D64F7B" w14:textId="77777777" w:rsidR="00601A05" w:rsidRDefault="00601A05" w:rsidP="005305AE">
      <w:pPr>
        <w:ind w:left="720"/>
        <w:rPr>
          <w:rFonts w:asciiTheme="majorHAnsi" w:hAnsiTheme="majorHAnsi" w:cstheme="majorHAnsi"/>
          <w:i/>
          <w:iCs/>
        </w:rPr>
      </w:pPr>
    </w:p>
    <w:p w14:paraId="74433AD8" w14:textId="77777777" w:rsidR="00601A05" w:rsidRPr="00601A05" w:rsidRDefault="00601A05" w:rsidP="005305AE">
      <w:pPr>
        <w:ind w:left="720"/>
        <w:rPr>
          <w:rFonts w:asciiTheme="majorHAnsi" w:hAnsiTheme="majorHAnsi" w:cstheme="majorHAnsi"/>
          <w:i/>
          <w:iCs/>
        </w:rPr>
      </w:pPr>
      <w:r w:rsidRPr="00601A05">
        <w:rPr>
          <w:rFonts w:asciiTheme="majorHAnsi" w:hAnsiTheme="majorHAnsi" w:cstheme="majorHAnsi"/>
          <w:i/>
          <w:iCs/>
        </w:rPr>
        <w:t xml:space="preserve">Existing community spaces and </w:t>
      </w:r>
      <w:r w:rsidRPr="00601A05">
        <w:rPr>
          <w:rFonts w:asciiTheme="majorHAnsi" w:hAnsiTheme="majorHAnsi" w:cstheme="majorHAnsi"/>
          <w:b/>
          <w:bCs/>
          <w:i/>
          <w:iCs/>
        </w:rPr>
        <w:t>places of value are celebrated and renewed, enhancing Woolloongabba’s identity and sense of place</w:t>
      </w:r>
      <w:r w:rsidRPr="00601A05">
        <w:rPr>
          <w:rFonts w:asciiTheme="majorHAnsi" w:hAnsiTheme="majorHAnsi" w:cstheme="majorHAnsi"/>
          <w:i/>
          <w:iCs/>
        </w:rPr>
        <w:t>. New open space areas and public realm improvements will add greenery and improve connectivity within the PDA and to areas outside the PDA. In combination with retail, dining and community uses these spaces will provide opportunities for community enjoyment, civic engagement and urban amenity, supporting urban living.</w:t>
      </w:r>
    </w:p>
    <w:p w14:paraId="1881B3C7" w14:textId="405EDF04" w:rsidR="00FB0CF6" w:rsidRPr="00932130" w:rsidRDefault="002250F4" w:rsidP="005305AE">
      <w:pPr>
        <w:rPr>
          <w:rFonts w:cs="Arial"/>
          <w:b/>
          <w:bCs/>
        </w:rPr>
      </w:pPr>
      <w:r w:rsidRPr="00932130">
        <w:rPr>
          <w:rFonts w:cs="Arial"/>
          <w:b/>
          <w:bCs/>
        </w:rPr>
        <w:lastRenderedPageBreak/>
        <w:t>PDA-WIDE CRITERIA</w:t>
      </w:r>
    </w:p>
    <w:p w14:paraId="3B295D6A" w14:textId="77777777" w:rsidR="0076499A" w:rsidRDefault="0076499A" w:rsidP="005305AE">
      <w:pPr>
        <w:rPr>
          <w:rFonts w:cs="Arial"/>
        </w:rPr>
      </w:pPr>
    </w:p>
    <w:p w14:paraId="0D6D9BFC" w14:textId="30F74247" w:rsidR="00FB0CF6" w:rsidRDefault="0076499A" w:rsidP="005305AE">
      <w:pPr>
        <w:rPr>
          <w:rFonts w:cs="Arial"/>
        </w:rPr>
      </w:pPr>
      <w:r>
        <w:rPr>
          <w:rFonts w:cs="Arial"/>
        </w:rPr>
        <w:t xml:space="preserve">The proposed development complies with </w:t>
      </w:r>
      <w:proofErr w:type="gramStart"/>
      <w:r>
        <w:rPr>
          <w:rFonts w:cs="Arial"/>
        </w:rPr>
        <w:t>the majority of</w:t>
      </w:r>
      <w:proofErr w:type="gramEnd"/>
      <w:r>
        <w:rPr>
          <w:rFonts w:cs="Arial"/>
        </w:rPr>
        <w:t xml:space="preserve"> the PDA-wide criteria, including </w:t>
      </w:r>
      <w:r w:rsidR="00F04416">
        <w:rPr>
          <w:rFonts w:cs="Arial"/>
        </w:rPr>
        <w:t>(but not limited to the following):</w:t>
      </w:r>
    </w:p>
    <w:p w14:paraId="2912EACE" w14:textId="77777777" w:rsidR="00F04416" w:rsidRDefault="00F04416" w:rsidP="005305AE">
      <w:pPr>
        <w:rPr>
          <w:rFonts w:cs="Arial"/>
        </w:rPr>
      </w:pPr>
    </w:p>
    <w:p w14:paraId="7A9E47D1" w14:textId="77777777" w:rsidR="00BE1966" w:rsidRPr="002250F4" w:rsidRDefault="00BE1966" w:rsidP="005305AE">
      <w:pPr>
        <w:spacing w:before="120"/>
        <w:ind w:left="720"/>
        <w:rPr>
          <w:rFonts w:asciiTheme="majorHAnsi" w:hAnsiTheme="majorHAnsi" w:cstheme="majorHAnsi"/>
          <w:b/>
          <w:bCs/>
          <w:i/>
          <w:iCs/>
        </w:rPr>
      </w:pPr>
      <w:r w:rsidRPr="002250F4">
        <w:rPr>
          <w:rFonts w:asciiTheme="majorHAnsi" w:hAnsiTheme="majorHAnsi" w:cstheme="majorHAnsi"/>
          <w:b/>
          <w:bCs/>
          <w:i/>
          <w:iCs/>
        </w:rPr>
        <w:t xml:space="preserve">2.5.1 Connections and movement </w:t>
      </w:r>
    </w:p>
    <w:p w14:paraId="18E73029" w14:textId="4562B48D" w:rsidR="00555F0A" w:rsidRPr="002250F4" w:rsidRDefault="00555F0A" w:rsidP="005305AE">
      <w:pPr>
        <w:spacing w:before="120"/>
        <w:ind w:left="720"/>
        <w:rPr>
          <w:rFonts w:asciiTheme="majorHAnsi" w:hAnsiTheme="majorHAnsi" w:cstheme="majorHAnsi"/>
          <w:i/>
          <w:iCs/>
        </w:rPr>
      </w:pPr>
      <w:r w:rsidRPr="002250F4">
        <w:rPr>
          <w:rFonts w:asciiTheme="majorHAnsi" w:hAnsiTheme="majorHAnsi" w:cstheme="majorHAnsi"/>
          <w:i/>
          <w:iCs/>
        </w:rPr>
        <w:t xml:space="preserve">Development… </w:t>
      </w:r>
    </w:p>
    <w:p w14:paraId="4433F33E" w14:textId="52C8C0EE" w:rsidR="00175396" w:rsidRPr="002250F4" w:rsidRDefault="00175396" w:rsidP="005305AE">
      <w:pPr>
        <w:spacing w:before="120"/>
        <w:ind w:left="720"/>
        <w:rPr>
          <w:rFonts w:asciiTheme="majorHAnsi" w:hAnsiTheme="majorHAnsi" w:cstheme="majorHAnsi"/>
          <w:i/>
          <w:iCs/>
        </w:rPr>
      </w:pPr>
      <w:r w:rsidRPr="002250F4">
        <w:rPr>
          <w:rFonts w:asciiTheme="majorHAnsi" w:hAnsiTheme="majorHAnsi" w:cstheme="majorHAnsi"/>
          <w:i/>
          <w:iCs/>
        </w:rPr>
        <w:t xml:space="preserve">2. facilitates a </w:t>
      </w:r>
      <w:r w:rsidRPr="002250F4">
        <w:rPr>
          <w:rFonts w:asciiTheme="majorHAnsi" w:hAnsiTheme="majorHAnsi" w:cstheme="majorHAnsi"/>
          <w:b/>
          <w:bCs/>
          <w:i/>
          <w:iCs/>
        </w:rPr>
        <w:t>movement network that improves connectivity</w:t>
      </w:r>
      <w:r w:rsidRPr="002250F4">
        <w:rPr>
          <w:rFonts w:asciiTheme="majorHAnsi" w:hAnsiTheme="majorHAnsi" w:cstheme="majorHAnsi"/>
          <w:i/>
          <w:iCs/>
        </w:rPr>
        <w:t>:</w:t>
      </w:r>
    </w:p>
    <w:p w14:paraId="1807740F" w14:textId="77777777" w:rsidR="00175396" w:rsidRPr="002250F4" w:rsidRDefault="00175396" w:rsidP="005305AE">
      <w:pPr>
        <w:spacing w:before="120"/>
        <w:ind w:left="1440"/>
        <w:rPr>
          <w:rFonts w:asciiTheme="majorHAnsi" w:hAnsiTheme="majorHAnsi" w:cstheme="majorHAnsi"/>
          <w:i/>
          <w:iCs/>
        </w:rPr>
      </w:pPr>
      <w:r w:rsidRPr="002250F4">
        <w:rPr>
          <w:rFonts w:asciiTheme="majorHAnsi" w:hAnsiTheme="majorHAnsi" w:cstheme="majorHAnsi"/>
          <w:i/>
          <w:iCs/>
        </w:rPr>
        <w:t xml:space="preserve">a. </w:t>
      </w:r>
      <w:r w:rsidRPr="002250F4">
        <w:rPr>
          <w:rFonts w:asciiTheme="majorHAnsi" w:hAnsiTheme="majorHAnsi" w:cstheme="majorHAnsi"/>
          <w:b/>
          <w:bCs/>
          <w:i/>
          <w:iCs/>
        </w:rPr>
        <w:t>to key destinations</w:t>
      </w:r>
      <w:r w:rsidRPr="002250F4">
        <w:rPr>
          <w:rFonts w:asciiTheme="majorHAnsi" w:hAnsiTheme="majorHAnsi" w:cstheme="majorHAnsi"/>
          <w:i/>
          <w:iCs/>
        </w:rPr>
        <w:t xml:space="preserve"> within the PDA and the surrounding area, and</w:t>
      </w:r>
    </w:p>
    <w:p w14:paraId="4011BD44" w14:textId="70FC1174" w:rsidR="00F04416" w:rsidRPr="002250F4" w:rsidRDefault="00175396" w:rsidP="005305AE">
      <w:pPr>
        <w:ind w:left="720"/>
        <w:rPr>
          <w:rFonts w:asciiTheme="majorHAnsi" w:hAnsiTheme="majorHAnsi" w:cstheme="majorHAnsi"/>
          <w:i/>
          <w:iCs/>
        </w:rPr>
      </w:pPr>
      <w:r w:rsidRPr="002250F4">
        <w:rPr>
          <w:rFonts w:asciiTheme="majorHAnsi" w:hAnsiTheme="majorHAnsi" w:cstheme="majorHAnsi"/>
          <w:i/>
          <w:iCs/>
        </w:rPr>
        <w:t xml:space="preserve">b. </w:t>
      </w:r>
      <w:r w:rsidRPr="002250F4">
        <w:rPr>
          <w:rFonts w:asciiTheme="majorHAnsi" w:hAnsiTheme="majorHAnsi" w:cstheme="majorHAnsi"/>
          <w:b/>
          <w:bCs/>
          <w:i/>
          <w:iCs/>
        </w:rPr>
        <w:t>between existing and future public transport</w:t>
      </w:r>
      <w:r w:rsidRPr="002250F4">
        <w:rPr>
          <w:rFonts w:asciiTheme="majorHAnsi" w:hAnsiTheme="majorHAnsi" w:cstheme="majorHAnsi"/>
          <w:i/>
          <w:iCs/>
        </w:rPr>
        <w:t xml:space="preserve"> infrastructure, including CRR, and the bus network</w:t>
      </w:r>
    </w:p>
    <w:p w14:paraId="15C14383" w14:textId="77777777" w:rsidR="00175396" w:rsidRPr="002250F4" w:rsidRDefault="00175396" w:rsidP="005305AE">
      <w:pPr>
        <w:ind w:left="720"/>
        <w:rPr>
          <w:rFonts w:asciiTheme="majorHAnsi" w:hAnsiTheme="majorHAnsi" w:cstheme="majorHAnsi"/>
          <w:i/>
          <w:iCs/>
        </w:rPr>
      </w:pPr>
    </w:p>
    <w:p w14:paraId="34219CAA" w14:textId="07BC5308" w:rsidR="0076499A" w:rsidRPr="002250F4" w:rsidRDefault="00F54F1E" w:rsidP="005305AE">
      <w:pPr>
        <w:ind w:left="720"/>
        <w:rPr>
          <w:rFonts w:asciiTheme="majorHAnsi" w:hAnsiTheme="majorHAnsi" w:cstheme="majorHAnsi"/>
          <w:i/>
          <w:iCs/>
        </w:rPr>
      </w:pPr>
      <w:r w:rsidRPr="002250F4">
        <w:rPr>
          <w:rFonts w:asciiTheme="majorHAnsi" w:hAnsiTheme="majorHAnsi" w:cstheme="majorHAnsi"/>
          <w:i/>
          <w:iCs/>
        </w:rPr>
        <w:t>2.5.2 Built form</w:t>
      </w:r>
    </w:p>
    <w:p w14:paraId="310CBB56" w14:textId="77777777" w:rsidR="000C6A27" w:rsidRPr="002250F4" w:rsidRDefault="000C6A27" w:rsidP="005305AE">
      <w:pPr>
        <w:ind w:left="720"/>
        <w:rPr>
          <w:rFonts w:asciiTheme="majorHAnsi" w:hAnsiTheme="majorHAnsi" w:cstheme="majorHAnsi"/>
          <w:i/>
          <w:iCs/>
        </w:rPr>
      </w:pPr>
    </w:p>
    <w:p w14:paraId="274637E6" w14:textId="33118F8D" w:rsidR="00555F0A" w:rsidRPr="002250F4" w:rsidRDefault="00555F0A" w:rsidP="005305AE">
      <w:pPr>
        <w:ind w:left="720"/>
        <w:rPr>
          <w:rFonts w:asciiTheme="majorHAnsi" w:hAnsiTheme="majorHAnsi" w:cstheme="majorHAnsi"/>
          <w:i/>
          <w:iCs/>
        </w:rPr>
      </w:pPr>
      <w:r w:rsidRPr="002250F4">
        <w:rPr>
          <w:rFonts w:asciiTheme="majorHAnsi" w:hAnsiTheme="majorHAnsi" w:cstheme="majorHAnsi"/>
          <w:i/>
          <w:iCs/>
        </w:rPr>
        <w:t>Development…</w:t>
      </w:r>
    </w:p>
    <w:p w14:paraId="3EBE533F" w14:textId="77777777" w:rsidR="00555F0A" w:rsidRPr="002250F4" w:rsidRDefault="00555F0A" w:rsidP="005305AE">
      <w:pPr>
        <w:ind w:left="720"/>
        <w:rPr>
          <w:rFonts w:asciiTheme="majorHAnsi" w:hAnsiTheme="majorHAnsi" w:cstheme="majorHAnsi"/>
          <w:i/>
          <w:iCs/>
        </w:rPr>
      </w:pPr>
    </w:p>
    <w:p w14:paraId="4D4990A1" w14:textId="77777777" w:rsidR="000C6A27" w:rsidRPr="002250F4" w:rsidRDefault="000C6A27" w:rsidP="005305AE">
      <w:pPr>
        <w:ind w:left="720"/>
        <w:rPr>
          <w:rFonts w:asciiTheme="majorHAnsi" w:hAnsiTheme="majorHAnsi" w:cstheme="majorHAnsi"/>
          <w:i/>
          <w:iCs/>
        </w:rPr>
      </w:pPr>
      <w:r w:rsidRPr="002250F4">
        <w:rPr>
          <w:rFonts w:asciiTheme="majorHAnsi" w:hAnsiTheme="majorHAnsi" w:cstheme="majorHAnsi"/>
          <w:i/>
          <w:iCs/>
        </w:rPr>
        <w:t xml:space="preserve">1. responds to the </w:t>
      </w:r>
      <w:r w:rsidRPr="002250F4">
        <w:rPr>
          <w:rFonts w:asciiTheme="majorHAnsi" w:hAnsiTheme="majorHAnsi" w:cstheme="majorHAnsi"/>
          <w:b/>
          <w:bCs/>
          <w:i/>
          <w:iCs/>
        </w:rPr>
        <w:t>site characteristics and context</w:t>
      </w:r>
      <w:r w:rsidRPr="002250F4">
        <w:rPr>
          <w:rFonts w:asciiTheme="majorHAnsi" w:hAnsiTheme="majorHAnsi" w:cstheme="majorHAnsi"/>
          <w:i/>
          <w:iCs/>
        </w:rPr>
        <w:t>,</w:t>
      </w:r>
    </w:p>
    <w:p w14:paraId="2FC55E7F" w14:textId="1A3E4263" w:rsidR="000C6A27" w:rsidRPr="002250F4" w:rsidRDefault="000C6A27" w:rsidP="005305AE">
      <w:pPr>
        <w:ind w:left="720"/>
        <w:rPr>
          <w:rFonts w:asciiTheme="majorHAnsi" w:hAnsiTheme="majorHAnsi" w:cstheme="majorHAnsi"/>
          <w:i/>
          <w:iCs/>
        </w:rPr>
      </w:pPr>
      <w:r w:rsidRPr="002250F4">
        <w:rPr>
          <w:rFonts w:asciiTheme="majorHAnsi" w:hAnsiTheme="majorHAnsi" w:cstheme="majorHAnsi"/>
          <w:i/>
          <w:iCs/>
        </w:rPr>
        <w:t xml:space="preserve">2. </w:t>
      </w:r>
      <w:r w:rsidRPr="002250F4">
        <w:rPr>
          <w:rFonts w:asciiTheme="majorHAnsi" w:hAnsiTheme="majorHAnsi" w:cstheme="majorHAnsi"/>
          <w:b/>
          <w:bCs/>
          <w:i/>
          <w:iCs/>
        </w:rPr>
        <w:t>sensitively interfaces with heritage</w:t>
      </w:r>
      <w:r w:rsidRPr="002250F4">
        <w:rPr>
          <w:rFonts w:asciiTheme="majorHAnsi" w:hAnsiTheme="majorHAnsi" w:cstheme="majorHAnsi"/>
          <w:i/>
          <w:iCs/>
        </w:rPr>
        <w:t xml:space="preserve">, character, </w:t>
      </w:r>
      <w:r w:rsidRPr="002250F4">
        <w:rPr>
          <w:rFonts w:asciiTheme="majorHAnsi" w:hAnsiTheme="majorHAnsi" w:cstheme="majorHAnsi"/>
          <w:b/>
          <w:bCs/>
          <w:i/>
          <w:iCs/>
        </w:rPr>
        <w:t>streetscapes</w:t>
      </w:r>
      <w:r w:rsidRPr="002250F4">
        <w:rPr>
          <w:rFonts w:asciiTheme="majorHAnsi" w:hAnsiTheme="majorHAnsi" w:cstheme="majorHAnsi"/>
          <w:i/>
          <w:iCs/>
        </w:rPr>
        <w:t xml:space="preserve"> and the </w:t>
      </w:r>
      <w:r w:rsidRPr="002250F4">
        <w:rPr>
          <w:rFonts w:asciiTheme="majorHAnsi" w:hAnsiTheme="majorHAnsi" w:cstheme="majorHAnsi"/>
          <w:b/>
          <w:bCs/>
          <w:i/>
          <w:iCs/>
        </w:rPr>
        <w:t>public realm</w:t>
      </w:r>
      <w:r w:rsidRPr="002250F4">
        <w:rPr>
          <w:rFonts w:asciiTheme="majorHAnsi" w:hAnsiTheme="majorHAnsi" w:cstheme="majorHAnsi"/>
          <w:i/>
          <w:iCs/>
        </w:rPr>
        <w:t>,</w:t>
      </w:r>
    </w:p>
    <w:p w14:paraId="75CE3A66" w14:textId="77777777" w:rsidR="006864D2" w:rsidRPr="002250F4" w:rsidRDefault="006864D2" w:rsidP="005305AE">
      <w:pPr>
        <w:ind w:left="720"/>
        <w:rPr>
          <w:rFonts w:asciiTheme="majorHAnsi" w:hAnsiTheme="majorHAnsi" w:cstheme="majorHAnsi"/>
          <w:i/>
          <w:iCs/>
        </w:rPr>
      </w:pPr>
    </w:p>
    <w:p w14:paraId="2A392406" w14:textId="6D27B406" w:rsidR="006864D2" w:rsidRPr="002250F4" w:rsidRDefault="006864D2" w:rsidP="005305AE">
      <w:pPr>
        <w:ind w:left="720"/>
        <w:rPr>
          <w:rFonts w:asciiTheme="majorHAnsi" w:hAnsiTheme="majorHAnsi" w:cstheme="majorHAnsi"/>
          <w:b/>
          <w:bCs/>
          <w:i/>
          <w:iCs/>
        </w:rPr>
      </w:pPr>
      <w:r w:rsidRPr="002250F4">
        <w:rPr>
          <w:rFonts w:asciiTheme="majorHAnsi" w:hAnsiTheme="majorHAnsi" w:cstheme="majorHAnsi"/>
          <w:b/>
          <w:bCs/>
          <w:i/>
          <w:iCs/>
        </w:rPr>
        <w:t>2.5.3 Public Realm</w:t>
      </w:r>
    </w:p>
    <w:p w14:paraId="0DC280E8" w14:textId="77777777" w:rsidR="00555F0A" w:rsidRPr="002250F4" w:rsidRDefault="00555F0A" w:rsidP="005305AE">
      <w:pPr>
        <w:ind w:left="720"/>
        <w:rPr>
          <w:rFonts w:asciiTheme="majorHAnsi" w:hAnsiTheme="majorHAnsi" w:cstheme="majorHAnsi"/>
          <w:i/>
          <w:iCs/>
        </w:rPr>
      </w:pPr>
    </w:p>
    <w:p w14:paraId="0F6C7299" w14:textId="793F5590" w:rsidR="00555F0A" w:rsidRPr="002250F4" w:rsidRDefault="00555F0A" w:rsidP="005305AE">
      <w:pPr>
        <w:ind w:left="720"/>
        <w:rPr>
          <w:rFonts w:asciiTheme="majorHAnsi" w:hAnsiTheme="majorHAnsi" w:cstheme="majorHAnsi"/>
          <w:i/>
          <w:iCs/>
        </w:rPr>
      </w:pPr>
      <w:r w:rsidRPr="002250F4">
        <w:rPr>
          <w:rFonts w:asciiTheme="majorHAnsi" w:hAnsiTheme="majorHAnsi" w:cstheme="majorHAnsi"/>
          <w:i/>
          <w:iCs/>
        </w:rPr>
        <w:t>Development…</w:t>
      </w:r>
    </w:p>
    <w:p w14:paraId="7E32ADB8" w14:textId="77777777" w:rsidR="00555F0A" w:rsidRPr="002250F4" w:rsidRDefault="00555F0A" w:rsidP="005305AE">
      <w:pPr>
        <w:ind w:left="720"/>
        <w:rPr>
          <w:rFonts w:asciiTheme="majorHAnsi" w:hAnsiTheme="majorHAnsi" w:cstheme="majorHAnsi"/>
          <w:i/>
          <w:iCs/>
        </w:rPr>
      </w:pPr>
    </w:p>
    <w:p w14:paraId="2CB58269" w14:textId="4E751EFD" w:rsidR="00555F0A" w:rsidRPr="002250F4" w:rsidRDefault="00555F0A" w:rsidP="005305AE">
      <w:pPr>
        <w:ind w:left="720"/>
        <w:rPr>
          <w:rFonts w:asciiTheme="majorHAnsi" w:hAnsiTheme="majorHAnsi" w:cstheme="majorHAnsi"/>
          <w:i/>
          <w:iCs/>
        </w:rPr>
      </w:pPr>
      <w:r w:rsidRPr="002250F4">
        <w:rPr>
          <w:rFonts w:asciiTheme="majorHAnsi" w:hAnsiTheme="majorHAnsi" w:cstheme="majorHAnsi"/>
          <w:i/>
          <w:iCs/>
        </w:rPr>
        <w:t>1. creates a public realm that:</w:t>
      </w:r>
    </w:p>
    <w:p w14:paraId="4A58BAEE" w14:textId="77777777" w:rsidR="00555F0A" w:rsidRPr="002250F4" w:rsidRDefault="00555F0A" w:rsidP="005305AE">
      <w:pPr>
        <w:ind w:left="1440"/>
        <w:rPr>
          <w:rFonts w:asciiTheme="majorHAnsi" w:hAnsiTheme="majorHAnsi" w:cstheme="majorHAnsi"/>
          <w:i/>
          <w:iCs/>
        </w:rPr>
      </w:pPr>
      <w:r w:rsidRPr="002250F4">
        <w:rPr>
          <w:rFonts w:asciiTheme="majorHAnsi" w:hAnsiTheme="majorHAnsi" w:cstheme="majorHAnsi"/>
          <w:i/>
          <w:iCs/>
        </w:rPr>
        <w:t xml:space="preserve">a. is </w:t>
      </w:r>
      <w:r w:rsidRPr="002250F4">
        <w:rPr>
          <w:rFonts w:asciiTheme="majorHAnsi" w:hAnsiTheme="majorHAnsi" w:cstheme="majorHAnsi"/>
          <w:b/>
          <w:bCs/>
          <w:i/>
          <w:iCs/>
        </w:rPr>
        <w:t>connected and safe</w:t>
      </w:r>
      <w:r w:rsidRPr="002250F4">
        <w:rPr>
          <w:rFonts w:asciiTheme="majorHAnsi" w:hAnsiTheme="majorHAnsi" w:cstheme="majorHAnsi"/>
          <w:i/>
          <w:iCs/>
        </w:rPr>
        <w:t>,</w:t>
      </w:r>
    </w:p>
    <w:p w14:paraId="49080C8F" w14:textId="77777777" w:rsidR="00555F0A" w:rsidRPr="002250F4" w:rsidRDefault="00555F0A" w:rsidP="005305AE">
      <w:pPr>
        <w:ind w:left="1440"/>
        <w:rPr>
          <w:rFonts w:asciiTheme="majorHAnsi" w:hAnsiTheme="majorHAnsi" w:cstheme="majorHAnsi"/>
          <w:i/>
          <w:iCs/>
        </w:rPr>
      </w:pPr>
      <w:r w:rsidRPr="002250F4">
        <w:rPr>
          <w:rFonts w:asciiTheme="majorHAnsi" w:hAnsiTheme="majorHAnsi" w:cstheme="majorHAnsi"/>
          <w:i/>
          <w:iCs/>
        </w:rPr>
        <w:t>b. is universally accessible,</w:t>
      </w:r>
    </w:p>
    <w:p w14:paraId="54D6AA75" w14:textId="77777777" w:rsidR="00555F0A" w:rsidRPr="002250F4" w:rsidRDefault="00555F0A" w:rsidP="005305AE">
      <w:pPr>
        <w:ind w:left="1440"/>
        <w:rPr>
          <w:rFonts w:asciiTheme="majorHAnsi" w:hAnsiTheme="majorHAnsi" w:cstheme="majorHAnsi"/>
          <w:i/>
          <w:iCs/>
        </w:rPr>
      </w:pPr>
      <w:r w:rsidRPr="002250F4">
        <w:rPr>
          <w:rFonts w:asciiTheme="majorHAnsi" w:hAnsiTheme="majorHAnsi" w:cstheme="majorHAnsi"/>
          <w:i/>
          <w:iCs/>
        </w:rPr>
        <w:t xml:space="preserve">c. is a </w:t>
      </w:r>
      <w:r w:rsidRPr="002250F4">
        <w:rPr>
          <w:rFonts w:asciiTheme="majorHAnsi" w:hAnsiTheme="majorHAnsi" w:cstheme="majorHAnsi"/>
          <w:b/>
          <w:bCs/>
          <w:i/>
          <w:iCs/>
        </w:rPr>
        <w:t xml:space="preserve">landscaped, attractive subtropical </w:t>
      </w:r>
      <w:r w:rsidRPr="002250F4">
        <w:rPr>
          <w:rFonts w:asciiTheme="majorHAnsi" w:hAnsiTheme="majorHAnsi" w:cstheme="majorHAnsi"/>
          <w:i/>
          <w:iCs/>
        </w:rPr>
        <w:t>environment,</w:t>
      </w:r>
    </w:p>
    <w:p w14:paraId="4A56228B" w14:textId="77777777" w:rsidR="00555F0A" w:rsidRPr="002250F4" w:rsidRDefault="00555F0A" w:rsidP="005305AE">
      <w:pPr>
        <w:ind w:left="1440"/>
        <w:rPr>
          <w:rFonts w:asciiTheme="majorHAnsi" w:hAnsiTheme="majorHAnsi" w:cstheme="majorHAnsi"/>
          <w:i/>
          <w:iCs/>
        </w:rPr>
      </w:pPr>
      <w:r w:rsidRPr="002250F4">
        <w:rPr>
          <w:rFonts w:asciiTheme="majorHAnsi" w:hAnsiTheme="majorHAnsi" w:cstheme="majorHAnsi"/>
          <w:i/>
          <w:iCs/>
        </w:rPr>
        <w:t>d. retains existing shade trees along road frontages as far as practicable,</w:t>
      </w:r>
    </w:p>
    <w:p w14:paraId="657818BE" w14:textId="77777777" w:rsidR="00555F0A" w:rsidRPr="002250F4" w:rsidRDefault="00555F0A" w:rsidP="005305AE">
      <w:pPr>
        <w:ind w:left="1440"/>
        <w:rPr>
          <w:rFonts w:asciiTheme="majorHAnsi" w:hAnsiTheme="majorHAnsi" w:cstheme="majorHAnsi"/>
          <w:i/>
          <w:iCs/>
        </w:rPr>
      </w:pPr>
      <w:r w:rsidRPr="002250F4">
        <w:rPr>
          <w:rFonts w:asciiTheme="majorHAnsi" w:hAnsiTheme="majorHAnsi" w:cstheme="majorHAnsi"/>
          <w:i/>
          <w:iCs/>
        </w:rPr>
        <w:t>e. ensures any trees removed during development are replaced with advanced stock of suitable tree species,</w:t>
      </w:r>
    </w:p>
    <w:p w14:paraId="4B5A2097" w14:textId="77777777" w:rsidR="00555F0A" w:rsidRPr="002250F4" w:rsidRDefault="00555F0A" w:rsidP="005305AE">
      <w:pPr>
        <w:ind w:left="1440"/>
        <w:rPr>
          <w:rFonts w:asciiTheme="majorHAnsi" w:hAnsiTheme="majorHAnsi" w:cstheme="majorHAnsi"/>
          <w:i/>
          <w:iCs/>
        </w:rPr>
      </w:pPr>
      <w:r w:rsidRPr="002250F4">
        <w:rPr>
          <w:rFonts w:asciiTheme="majorHAnsi" w:hAnsiTheme="majorHAnsi" w:cstheme="majorHAnsi"/>
          <w:i/>
          <w:iCs/>
        </w:rPr>
        <w:t>f. supports a wide range of passive and active recreational and community activities,</w:t>
      </w:r>
    </w:p>
    <w:p w14:paraId="5BA12C73" w14:textId="77777777" w:rsidR="00555F0A" w:rsidRPr="002250F4" w:rsidRDefault="00555F0A" w:rsidP="005305AE">
      <w:pPr>
        <w:ind w:left="1440"/>
        <w:rPr>
          <w:rFonts w:asciiTheme="majorHAnsi" w:hAnsiTheme="majorHAnsi" w:cstheme="majorHAnsi"/>
          <w:i/>
          <w:iCs/>
        </w:rPr>
      </w:pPr>
      <w:r w:rsidRPr="002250F4">
        <w:rPr>
          <w:rFonts w:asciiTheme="majorHAnsi" w:hAnsiTheme="majorHAnsi" w:cstheme="majorHAnsi"/>
          <w:i/>
          <w:iCs/>
        </w:rPr>
        <w:t>g. includes</w:t>
      </w:r>
      <w:r w:rsidRPr="002250F4">
        <w:rPr>
          <w:rFonts w:asciiTheme="majorHAnsi" w:hAnsiTheme="majorHAnsi" w:cstheme="majorHAnsi"/>
          <w:b/>
          <w:bCs/>
          <w:i/>
          <w:iCs/>
        </w:rPr>
        <w:t xml:space="preserve"> </w:t>
      </w:r>
      <w:r w:rsidRPr="002250F4">
        <w:rPr>
          <w:rFonts w:asciiTheme="majorHAnsi" w:hAnsiTheme="majorHAnsi" w:cstheme="majorHAnsi"/>
          <w:i/>
          <w:iCs/>
        </w:rPr>
        <w:t>placemaking elements,</w:t>
      </w:r>
    </w:p>
    <w:p w14:paraId="1B83DEB2" w14:textId="513331AF" w:rsidR="006864D2" w:rsidRPr="002250F4" w:rsidRDefault="00555F0A" w:rsidP="005305AE">
      <w:pPr>
        <w:ind w:left="1440"/>
        <w:rPr>
          <w:rFonts w:asciiTheme="majorHAnsi" w:hAnsiTheme="majorHAnsi" w:cstheme="majorHAnsi"/>
          <w:i/>
          <w:iCs/>
        </w:rPr>
      </w:pPr>
      <w:r w:rsidRPr="002250F4">
        <w:rPr>
          <w:rFonts w:asciiTheme="majorHAnsi" w:hAnsiTheme="majorHAnsi" w:cstheme="majorHAnsi"/>
          <w:i/>
          <w:iCs/>
        </w:rPr>
        <w:t xml:space="preserve">h. ensures </w:t>
      </w:r>
      <w:r w:rsidRPr="002250F4">
        <w:rPr>
          <w:rFonts w:asciiTheme="majorHAnsi" w:hAnsiTheme="majorHAnsi" w:cstheme="majorHAnsi"/>
          <w:b/>
          <w:bCs/>
          <w:i/>
          <w:iCs/>
        </w:rPr>
        <w:t>servicing elements are located and designed to avoid or minimise impacts</w:t>
      </w:r>
      <w:r w:rsidRPr="002250F4">
        <w:rPr>
          <w:rFonts w:asciiTheme="majorHAnsi" w:hAnsiTheme="majorHAnsi" w:cstheme="majorHAnsi"/>
          <w:i/>
          <w:iCs/>
        </w:rPr>
        <w:t>.</w:t>
      </w:r>
    </w:p>
    <w:p w14:paraId="7405CD42" w14:textId="77777777" w:rsidR="00A73026" w:rsidRPr="002250F4" w:rsidRDefault="00A73026" w:rsidP="005305AE">
      <w:pPr>
        <w:ind w:left="720"/>
        <w:rPr>
          <w:rFonts w:asciiTheme="majorHAnsi" w:hAnsiTheme="majorHAnsi" w:cstheme="majorHAnsi"/>
          <w:i/>
          <w:iCs/>
        </w:rPr>
      </w:pPr>
    </w:p>
    <w:p w14:paraId="6803E544" w14:textId="2141CA97" w:rsidR="006864D2" w:rsidRPr="002250F4" w:rsidRDefault="00A73026" w:rsidP="005305AE">
      <w:pPr>
        <w:ind w:left="720"/>
        <w:rPr>
          <w:rFonts w:asciiTheme="majorHAnsi" w:hAnsiTheme="majorHAnsi" w:cstheme="majorHAnsi"/>
          <w:b/>
          <w:bCs/>
          <w:i/>
          <w:iCs/>
        </w:rPr>
      </w:pPr>
      <w:r w:rsidRPr="002250F4">
        <w:rPr>
          <w:rFonts w:asciiTheme="majorHAnsi" w:hAnsiTheme="majorHAnsi" w:cstheme="majorHAnsi"/>
          <w:b/>
          <w:bCs/>
          <w:i/>
          <w:iCs/>
        </w:rPr>
        <w:t>2.5.4 Heritage and Character</w:t>
      </w:r>
    </w:p>
    <w:p w14:paraId="28830928" w14:textId="77777777" w:rsidR="00A73026" w:rsidRPr="002250F4" w:rsidRDefault="00A73026" w:rsidP="005305AE">
      <w:pPr>
        <w:ind w:left="720"/>
        <w:rPr>
          <w:rFonts w:asciiTheme="majorHAnsi" w:hAnsiTheme="majorHAnsi" w:cstheme="majorHAnsi"/>
          <w:i/>
          <w:iCs/>
        </w:rPr>
      </w:pPr>
    </w:p>
    <w:p w14:paraId="1F5837D6" w14:textId="77777777" w:rsidR="00E074A3" w:rsidRPr="002250F4" w:rsidRDefault="00E074A3" w:rsidP="005305AE">
      <w:pPr>
        <w:spacing w:before="120"/>
        <w:ind w:left="720"/>
        <w:rPr>
          <w:rFonts w:asciiTheme="majorHAnsi" w:hAnsiTheme="majorHAnsi" w:cstheme="majorHAnsi"/>
          <w:i/>
          <w:iCs/>
        </w:rPr>
      </w:pPr>
      <w:r w:rsidRPr="002250F4">
        <w:rPr>
          <w:rFonts w:asciiTheme="majorHAnsi" w:hAnsiTheme="majorHAnsi" w:cstheme="majorHAnsi"/>
          <w:i/>
          <w:iCs/>
        </w:rPr>
        <w:t xml:space="preserve">1. provides for the </w:t>
      </w:r>
      <w:r w:rsidRPr="002250F4">
        <w:rPr>
          <w:rFonts w:asciiTheme="majorHAnsi" w:hAnsiTheme="majorHAnsi" w:cstheme="majorHAnsi"/>
          <w:b/>
          <w:bCs/>
          <w:i/>
          <w:iCs/>
        </w:rPr>
        <w:t>conservation and adaptive re-use</w:t>
      </w:r>
      <w:r w:rsidRPr="002250F4">
        <w:rPr>
          <w:rFonts w:asciiTheme="majorHAnsi" w:hAnsiTheme="majorHAnsi" w:cstheme="majorHAnsi"/>
          <w:i/>
          <w:iCs/>
        </w:rPr>
        <w:t xml:space="preserve"> of heritage places within the PDA in a way which:</w:t>
      </w:r>
    </w:p>
    <w:p w14:paraId="1662D1FB" w14:textId="77777777" w:rsidR="00E074A3" w:rsidRPr="002250F4" w:rsidRDefault="00E074A3" w:rsidP="005305AE">
      <w:pPr>
        <w:spacing w:before="120"/>
        <w:ind w:left="1440"/>
        <w:rPr>
          <w:rFonts w:asciiTheme="majorHAnsi" w:hAnsiTheme="majorHAnsi" w:cstheme="majorHAnsi"/>
          <w:i/>
          <w:iCs/>
        </w:rPr>
      </w:pPr>
      <w:r w:rsidRPr="002250F4">
        <w:rPr>
          <w:rFonts w:asciiTheme="majorHAnsi" w:hAnsiTheme="majorHAnsi" w:cstheme="majorHAnsi"/>
          <w:i/>
          <w:iCs/>
        </w:rPr>
        <w:t xml:space="preserve">a. is </w:t>
      </w:r>
      <w:r w:rsidRPr="002250F4">
        <w:rPr>
          <w:rFonts w:asciiTheme="majorHAnsi" w:hAnsiTheme="majorHAnsi" w:cstheme="majorHAnsi"/>
          <w:b/>
          <w:bCs/>
          <w:i/>
          <w:iCs/>
        </w:rPr>
        <w:t>compatible with</w:t>
      </w:r>
      <w:r w:rsidRPr="002250F4">
        <w:rPr>
          <w:rFonts w:asciiTheme="majorHAnsi" w:hAnsiTheme="majorHAnsi" w:cstheme="majorHAnsi"/>
          <w:i/>
          <w:iCs/>
        </w:rPr>
        <w:t xml:space="preserve"> their </w:t>
      </w:r>
      <w:r w:rsidRPr="002250F4">
        <w:rPr>
          <w:rFonts w:asciiTheme="majorHAnsi" w:hAnsiTheme="majorHAnsi" w:cstheme="majorHAnsi"/>
          <w:b/>
          <w:bCs/>
          <w:i/>
          <w:iCs/>
        </w:rPr>
        <w:t>cultural heritage significance</w:t>
      </w:r>
      <w:r w:rsidRPr="002250F4">
        <w:rPr>
          <w:rStyle w:val="FootnoteReference"/>
          <w:rFonts w:asciiTheme="majorHAnsi" w:hAnsiTheme="majorHAnsi" w:cstheme="majorHAnsi"/>
          <w:i/>
          <w:iCs/>
        </w:rPr>
        <w:footnoteReference w:id="5"/>
      </w:r>
      <w:r w:rsidRPr="002250F4">
        <w:rPr>
          <w:rFonts w:asciiTheme="majorHAnsi" w:hAnsiTheme="majorHAnsi" w:cstheme="majorHAnsi"/>
          <w:i/>
          <w:iCs/>
        </w:rPr>
        <w:t xml:space="preserve"> and does not detract from their interpretation and appreciation, while enabling new uses,</w:t>
      </w:r>
    </w:p>
    <w:p w14:paraId="681E375D" w14:textId="77777777" w:rsidR="00E074A3" w:rsidRPr="002250F4" w:rsidRDefault="00E074A3" w:rsidP="005305AE">
      <w:pPr>
        <w:spacing w:before="120"/>
        <w:ind w:left="1440"/>
        <w:rPr>
          <w:rFonts w:asciiTheme="majorHAnsi" w:hAnsiTheme="majorHAnsi" w:cstheme="majorHAnsi"/>
          <w:i/>
          <w:iCs/>
        </w:rPr>
      </w:pPr>
      <w:r w:rsidRPr="002250F4">
        <w:rPr>
          <w:rFonts w:asciiTheme="majorHAnsi" w:hAnsiTheme="majorHAnsi" w:cstheme="majorHAnsi"/>
          <w:i/>
          <w:iCs/>
        </w:rPr>
        <w:t xml:space="preserve">b. maintains or </w:t>
      </w:r>
      <w:r w:rsidRPr="002250F4">
        <w:rPr>
          <w:rFonts w:asciiTheme="majorHAnsi" w:hAnsiTheme="majorHAnsi" w:cstheme="majorHAnsi"/>
          <w:b/>
          <w:bCs/>
          <w:i/>
          <w:iCs/>
        </w:rPr>
        <w:t>enhances the historic built form, character, place features, and setting of the heritage place</w:t>
      </w:r>
      <w:r w:rsidRPr="002250F4">
        <w:rPr>
          <w:rFonts w:asciiTheme="majorHAnsi" w:hAnsiTheme="majorHAnsi" w:cstheme="majorHAnsi"/>
          <w:i/>
          <w:iCs/>
        </w:rPr>
        <w:t>,</w:t>
      </w:r>
    </w:p>
    <w:p w14:paraId="7EBBCC00" w14:textId="6A3ED8ED" w:rsidR="00A73026" w:rsidRPr="002250F4" w:rsidRDefault="00E074A3" w:rsidP="005305AE">
      <w:pPr>
        <w:ind w:left="1440"/>
        <w:rPr>
          <w:rFonts w:asciiTheme="majorHAnsi" w:hAnsiTheme="majorHAnsi" w:cstheme="majorHAnsi"/>
          <w:i/>
          <w:iCs/>
        </w:rPr>
      </w:pPr>
      <w:r w:rsidRPr="002250F4">
        <w:rPr>
          <w:rFonts w:asciiTheme="majorHAnsi" w:hAnsiTheme="majorHAnsi" w:cstheme="majorHAnsi"/>
          <w:i/>
          <w:iCs/>
        </w:rPr>
        <w:t xml:space="preserve">c. </w:t>
      </w:r>
      <w:r w:rsidRPr="002250F4">
        <w:rPr>
          <w:rFonts w:asciiTheme="majorHAnsi" w:hAnsiTheme="majorHAnsi" w:cstheme="majorHAnsi"/>
          <w:b/>
          <w:bCs/>
          <w:i/>
          <w:iCs/>
        </w:rPr>
        <w:t>does not compromise the building fabric or structural integrity</w:t>
      </w:r>
      <w:r w:rsidRPr="002250F4">
        <w:rPr>
          <w:rFonts w:asciiTheme="majorHAnsi" w:hAnsiTheme="majorHAnsi" w:cstheme="majorHAnsi"/>
          <w:i/>
          <w:iCs/>
        </w:rPr>
        <w:t>, including during construction,</w:t>
      </w:r>
    </w:p>
    <w:p w14:paraId="3435373F" w14:textId="77777777" w:rsidR="005F2FA2" w:rsidRPr="002250F4" w:rsidRDefault="005F2FA2" w:rsidP="005305AE">
      <w:pPr>
        <w:spacing w:before="120"/>
        <w:ind w:left="720"/>
        <w:rPr>
          <w:rFonts w:asciiTheme="majorHAnsi" w:hAnsiTheme="majorHAnsi" w:cstheme="majorHAnsi"/>
          <w:i/>
          <w:iCs/>
        </w:rPr>
      </w:pPr>
      <w:r w:rsidRPr="002250F4">
        <w:rPr>
          <w:rFonts w:asciiTheme="majorHAnsi" w:hAnsiTheme="majorHAnsi" w:cstheme="majorHAnsi"/>
          <w:i/>
          <w:iCs/>
        </w:rPr>
        <w:t xml:space="preserve">2. successfully </w:t>
      </w:r>
      <w:r w:rsidRPr="002250F4">
        <w:rPr>
          <w:rFonts w:asciiTheme="majorHAnsi" w:hAnsiTheme="majorHAnsi" w:cstheme="majorHAnsi"/>
          <w:b/>
          <w:bCs/>
          <w:i/>
          <w:iCs/>
        </w:rPr>
        <w:t>integrates with elements of heritage significance</w:t>
      </w:r>
      <w:r w:rsidRPr="002250F4">
        <w:rPr>
          <w:rFonts w:asciiTheme="majorHAnsi" w:hAnsiTheme="majorHAnsi" w:cstheme="majorHAnsi"/>
          <w:i/>
          <w:iCs/>
        </w:rPr>
        <w:t xml:space="preserve"> through:</w:t>
      </w:r>
    </w:p>
    <w:p w14:paraId="789528F3" w14:textId="77777777" w:rsidR="005F2FA2" w:rsidRPr="002250F4" w:rsidRDefault="005F2FA2" w:rsidP="005305AE">
      <w:pPr>
        <w:spacing w:before="120"/>
        <w:ind w:left="1440"/>
        <w:rPr>
          <w:rFonts w:asciiTheme="majorHAnsi" w:hAnsiTheme="majorHAnsi" w:cstheme="majorHAnsi"/>
          <w:i/>
          <w:iCs/>
        </w:rPr>
      </w:pPr>
      <w:r w:rsidRPr="002250F4">
        <w:rPr>
          <w:rFonts w:asciiTheme="majorHAnsi" w:hAnsiTheme="majorHAnsi" w:cstheme="majorHAnsi"/>
          <w:i/>
          <w:iCs/>
        </w:rPr>
        <w:t xml:space="preserve">a. enabling the heritage place to be a </w:t>
      </w:r>
      <w:r w:rsidRPr="002250F4">
        <w:rPr>
          <w:rFonts w:asciiTheme="majorHAnsi" w:hAnsiTheme="majorHAnsi" w:cstheme="majorHAnsi"/>
          <w:b/>
          <w:bCs/>
          <w:i/>
          <w:iCs/>
        </w:rPr>
        <w:t>prominent feature</w:t>
      </w:r>
      <w:r w:rsidRPr="002250F4">
        <w:rPr>
          <w:rFonts w:asciiTheme="majorHAnsi" w:hAnsiTheme="majorHAnsi" w:cstheme="majorHAnsi"/>
          <w:i/>
          <w:iCs/>
        </w:rPr>
        <w:t>,</w:t>
      </w:r>
    </w:p>
    <w:p w14:paraId="769E5BD0" w14:textId="0D50F3E8" w:rsidR="005F2FA2" w:rsidRPr="002250F4" w:rsidRDefault="005F2FA2" w:rsidP="005305AE">
      <w:pPr>
        <w:ind w:left="1440"/>
        <w:rPr>
          <w:rFonts w:asciiTheme="majorHAnsi" w:hAnsiTheme="majorHAnsi" w:cstheme="majorHAnsi"/>
          <w:i/>
          <w:iCs/>
        </w:rPr>
      </w:pPr>
      <w:r w:rsidRPr="002250F4">
        <w:rPr>
          <w:rFonts w:asciiTheme="majorHAnsi" w:hAnsiTheme="majorHAnsi" w:cstheme="majorHAnsi"/>
          <w:i/>
          <w:iCs/>
        </w:rPr>
        <w:t xml:space="preserve">b. </w:t>
      </w:r>
      <w:r w:rsidRPr="002250F4">
        <w:rPr>
          <w:rFonts w:asciiTheme="majorHAnsi" w:hAnsiTheme="majorHAnsi" w:cstheme="majorHAnsi"/>
          <w:b/>
          <w:bCs/>
          <w:i/>
          <w:iCs/>
        </w:rPr>
        <w:t>contemporary design</w:t>
      </w:r>
      <w:r w:rsidRPr="002250F4">
        <w:rPr>
          <w:rFonts w:asciiTheme="majorHAnsi" w:hAnsiTheme="majorHAnsi" w:cstheme="majorHAnsi"/>
          <w:i/>
          <w:iCs/>
        </w:rPr>
        <w:t xml:space="preserve"> and </w:t>
      </w:r>
      <w:r w:rsidRPr="002250F4">
        <w:rPr>
          <w:rFonts w:asciiTheme="majorHAnsi" w:hAnsiTheme="majorHAnsi" w:cstheme="majorHAnsi"/>
          <w:b/>
          <w:bCs/>
          <w:i/>
          <w:iCs/>
        </w:rPr>
        <w:t>avoiding imitation design</w:t>
      </w:r>
      <w:r w:rsidRPr="002250F4">
        <w:rPr>
          <w:rFonts w:asciiTheme="majorHAnsi" w:hAnsiTheme="majorHAnsi" w:cstheme="majorHAnsi"/>
          <w:i/>
          <w:iCs/>
        </w:rPr>
        <w:t xml:space="preserve"> elements.</w:t>
      </w:r>
    </w:p>
    <w:p w14:paraId="5583500B" w14:textId="5A0BC6F1" w:rsidR="00F54F1E" w:rsidRPr="002250F4" w:rsidRDefault="00FE237A" w:rsidP="005305AE">
      <w:pPr>
        <w:ind w:left="720"/>
        <w:rPr>
          <w:rFonts w:asciiTheme="majorHAnsi" w:hAnsiTheme="majorHAnsi" w:cstheme="majorHAnsi"/>
          <w:i/>
          <w:iCs/>
        </w:rPr>
      </w:pPr>
      <w:r w:rsidRPr="002250F4">
        <w:rPr>
          <w:rFonts w:asciiTheme="majorHAnsi" w:hAnsiTheme="majorHAnsi" w:cstheme="majorHAnsi"/>
          <w:i/>
          <w:iCs/>
        </w:rPr>
        <w:t>2.5.6</w:t>
      </w:r>
      <w:r w:rsidRPr="002250F4">
        <w:rPr>
          <w:rFonts w:asciiTheme="majorHAnsi" w:hAnsiTheme="majorHAnsi" w:cstheme="majorHAnsi"/>
          <w:i/>
          <w:iCs/>
        </w:rPr>
        <w:tab/>
        <w:t>Responsive Design</w:t>
      </w:r>
    </w:p>
    <w:p w14:paraId="2F1A103D" w14:textId="77777777" w:rsidR="00B32B2E" w:rsidRPr="002250F4" w:rsidRDefault="00B32B2E" w:rsidP="005305AE">
      <w:pPr>
        <w:ind w:left="720"/>
        <w:rPr>
          <w:rFonts w:asciiTheme="majorHAnsi" w:hAnsiTheme="majorHAnsi" w:cstheme="majorHAnsi"/>
          <w:i/>
          <w:iCs/>
        </w:rPr>
      </w:pPr>
    </w:p>
    <w:p w14:paraId="467CA795" w14:textId="77777777" w:rsidR="00B32B2E" w:rsidRPr="002250F4" w:rsidRDefault="00B32B2E" w:rsidP="005305AE">
      <w:pPr>
        <w:ind w:left="720"/>
        <w:rPr>
          <w:rFonts w:asciiTheme="majorHAnsi" w:hAnsiTheme="majorHAnsi" w:cstheme="majorHAnsi"/>
          <w:i/>
          <w:iCs/>
        </w:rPr>
      </w:pPr>
      <w:r w:rsidRPr="002250F4">
        <w:rPr>
          <w:rFonts w:asciiTheme="majorHAnsi" w:hAnsiTheme="majorHAnsi" w:cstheme="majorHAnsi"/>
          <w:i/>
          <w:iCs/>
        </w:rPr>
        <w:lastRenderedPageBreak/>
        <w:t>Development addresses:</w:t>
      </w:r>
    </w:p>
    <w:p w14:paraId="3735DD2A" w14:textId="77777777" w:rsidR="00B32B2E" w:rsidRPr="002250F4" w:rsidRDefault="00B32B2E" w:rsidP="005305AE">
      <w:pPr>
        <w:ind w:left="720"/>
        <w:rPr>
          <w:rFonts w:asciiTheme="majorHAnsi" w:hAnsiTheme="majorHAnsi" w:cstheme="majorHAnsi"/>
          <w:i/>
          <w:iCs/>
        </w:rPr>
      </w:pPr>
      <w:r w:rsidRPr="002250F4">
        <w:rPr>
          <w:rFonts w:asciiTheme="majorHAnsi" w:hAnsiTheme="majorHAnsi" w:cstheme="majorHAnsi"/>
          <w:i/>
          <w:iCs/>
        </w:rPr>
        <w:t xml:space="preserve">1. </w:t>
      </w:r>
      <w:r w:rsidRPr="002250F4">
        <w:rPr>
          <w:rFonts w:asciiTheme="majorHAnsi" w:hAnsiTheme="majorHAnsi" w:cstheme="majorHAnsi"/>
          <w:b/>
          <w:bCs/>
          <w:i/>
          <w:iCs/>
        </w:rPr>
        <w:t>natural hazards</w:t>
      </w:r>
      <w:r w:rsidRPr="002250F4">
        <w:rPr>
          <w:rFonts w:asciiTheme="majorHAnsi" w:hAnsiTheme="majorHAnsi" w:cstheme="majorHAnsi"/>
          <w:i/>
          <w:iCs/>
        </w:rPr>
        <w:t xml:space="preserve">, </w:t>
      </w:r>
    </w:p>
    <w:p w14:paraId="5B7B3068" w14:textId="2D89B9F0" w:rsidR="00B32B2E" w:rsidRPr="002250F4" w:rsidRDefault="00B32B2E" w:rsidP="005305AE">
      <w:pPr>
        <w:ind w:left="720"/>
        <w:rPr>
          <w:rFonts w:asciiTheme="majorHAnsi" w:hAnsiTheme="majorHAnsi" w:cstheme="majorHAnsi"/>
          <w:i/>
          <w:iCs/>
        </w:rPr>
      </w:pPr>
      <w:r w:rsidRPr="002250F4">
        <w:rPr>
          <w:rFonts w:asciiTheme="majorHAnsi" w:hAnsiTheme="majorHAnsi" w:cstheme="majorHAnsi"/>
          <w:i/>
          <w:iCs/>
        </w:rPr>
        <w:t xml:space="preserve">2. appropriately responds to </w:t>
      </w:r>
      <w:r w:rsidRPr="002250F4">
        <w:rPr>
          <w:rFonts w:asciiTheme="majorHAnsi" w:hAnsiTheme="majorHAnsi" w:cstheme="majorHAnsi"/>
          <w:b/>
          <w:bCs/>
          <w:i/>
          <w:iCs/>
        </w:rPr>
        <w:t>flooding constraints</w:t>
      </w:r>
      <w:r w:rsidRPr="002250F4">
        <w:rPr>
          <w:rFonts w:asciiTheme="majorHAnsi" w:hAnsiTheme="majorHAnsi" w:cstheme="majorHAnsi"/>
          <w:i/>
          <w:iCs/>
        </w:rPr>
        <w:t>,</w:t>
      </w:r>
    </w:p>
    <w:p w14:paraId="7F9F2B87" w14:textId="77777777" w:rsidR="00FE237A" w:rsidRDefault="00FE237A" w:rsidP="005305AE"/>
    <w:p w14:paraId="2FAE1FB4" w14:textId="737DB4E3" w:rsidR="00FE237A" w:rsidRDefault="002250F4" w:rsidP="005305AE">
      <w:pPr>
        <w:rPr>
          <w:rFonts w:cs="Arial"/>
        </w:rPr>
      </w:pPr>
      <w:r>
        <w:rPr>
          <w:rFonts w:cs="Arial"/>
        </w:rPr>
        <w:t xml:space="preserve">In relation to flooding, it is noted that the proposed development satisfies the provisions of the Flood Overlay Code of the </w:t>
      </w:r>
      <w:r w:rsidRPr="002250F4">
        <w:rPr>
          <w:rFonts w:cs="Arial"/>
          <w:i/>
          <w:iCs/>
        </w:rPr>
        <w:t>Brisbane City Plan 2014</w:t>
      </w:r>
      <w:r>
        <w:rPr>
          <w:rFonts w:cs="Arial"/>
        </w:rPr>
        <w:t xml:space="preserve"> (the City Plan), which is statutorily referenced by the Scheme for assessment purposes. </w:t>
      </w:r>
    </w:p>
    <w:p w14:paraId="19DBF618" w14:textId="77777777" w:rsidR="002250F4" w:rsidRDefault="002250F4" w:rsidP="005305AE">
      <w:pPr>
        <w:rPr>
          <w:rFonts w:cs="Arial"/>
        </w:rPr>
      </w:pPr>
    </w:p>
    <w:p w14:paraId="187D279F" w14:textId="27455CBA" w:rsidR="002250F4" w:rsidRDefault="002250F4" w:rsidP="005305AE">
      <w:pPr>
        <w:rPr>
          <w:rFonts w:cs="Arial"/>
        </w:rPr>
      </w:pPr>
      <w:r>
        <w:rPr>
          <w:rFonts w:cs="Arial"/>
        </w:rPr>
        <w:t xml:space="preserve">However, the proposed development does not satisfy </w:t>
      </w:r>
      <w:r w:rsidR="00CB3553">
        <w:rPr>
          <w:rFonts w:cs="Arial"/>
        </w:rPr>
        <w:t>the following PDA-wide criteria:</w:t>
      </w:r>
    </w:p>
    <w:p w14:paraId="2E1054BF" w14:textId="77777777" w:rsidR="00CB3553" w:rsidRDefault="00CB3553" w:rsidP="00E60E71">
      <w:pPr>
        <w:jc w:val="both"/>
        <w:rPr>
          <w:rFonts w:cs="Arial"/>
        </w:rPr>
      </w:pPr>
    </w:p>
    <w:tbl>
      <w:tblPr>
        <w:tblStyle w:val="TableGrid"/>
        <w:tblW w:w="10598" w:type="dxa"/>
        <w:tblInd w:w="-113" w:type="dxa"/>
        <w:tblLook w:val="04A0" w:firstRow="1" w:lastRow="0" w:firstColumn="1" w:lastColumn="0" w:noHBand="0" w:noVBand="1"/>
      </w:tblPr>
      <w:tblGrid>
        <w:gridCol w:w="5299"/>
        <w:gridCol w:w="5299"/>
      </w:tblGrid>
      <w:tr w:rsidR="00CB3553" w:rsidRPr="006F1456" w14:paraId="0C515E1A" w14:textId="77777777" w:rsidTr="002B320A">
        <w:trPr>
          <w:trHeight w:val="340"/>
        </w:trPr>
        <w:tc>
          <w:tcPr>
            <w:tcW w:w="5299" w:type="dxa"/>
            <w:tcBorders>
              <w:bottom w:val="single" w:sz="4" w:space="0" w:color="auto"/>
            </w:tcBorders>
            <w:shd w:val="clear" w:color="auto" w:fill="7BABD9" w:themeFill="background2" w:themeFillShade="E6"/>
            <w:vAlign w:val="center"/>
          </w:tcPr>
          <w:p w14:paraId="555B47AE" w14:textId="4AB8C438" w:rsidR="00CB3553" w:rsidRPr="006F1456" w:rsidRDefault="00CB3553" w:rsidP="006F1456">
            <w:pPr>
              <w:pStyle w:val="TableText0"/>
              <w:spacing w:before="120" w:after="120"/>
              <w:rPr>
                <w:rFonts w:asciiTheme="minorHAnsi" w:hAnsiTheme="minorHAnsi" w:cstheme="minorHAnsi"/>
                <w:b/>
                <w:bCs/>
                <w:sz w:val="22"/>
                <w:szCs w:val="22"/>
              </w:rPr>
            </w:pPr>
            <w:r w:rsidRPr="006F1456">
              <w:rPr>
                <w:rFonts w:asciiTheme="minorHAnsi" w:hAnsiTheme="minorHAnsi" w:cstheme="minorHAnsi"/>
                <w:b/>
                <w:bCs/>
                <w:sz w:val="22"/>
                <w:szCs w:val="22"/>
              </w:rPr>
              <w:t xml:space="preserve">Criteria </w:t>
            </w:r>
          </w:p>
        </w:tc>
        <w:tc>
          <w:tcPr>
            <w:tcW w:w="5299" w:type="dxa"/>
            <w:tcBorders>
              <w:bottom w:val="single" w:sz="4" w:space="0" w:color="auto"/>
            </w:tcBorders>
            <w:shd w:val="clear" w:color="auto" w:fill="7BABD9" w:themeFill="background2" w:themeFillShade="E6"/>
            <w:vAlign w:val="center"/>
          </w:tcPr>
          <w:p w14:paraId="1CDE0422" w14:textId="71736CDE" w:rsidR="00CB3553" w:rsidRPr="006F1456" w:rsidRDefault="00CB3553" w:rsidP="006F1456">
            <w:pPr>
              <w:pStyle w:val="TableText0"/>
              <w:spacing w:before="120" w:after="120"/>
              <w:rPr>
                <w:rFonts w:asciiTheme="minorHAnsi" w:hAnsiTheme="minorHAnsi" w:cstheme="minorHAnsi"/>
                <w:b/>
                <w:bCs/>
                <w:sz w:val="22"/>
                <w:szCs w:val="22"/>
              </w:rPr>
            </w:pPr>
            <w:r w:rsidRPr="006F1456">
              <w:rPr>
                <w:rFonts w:asciiTheme="minorHAnsi" w:hAnsiTheme="minorHAnsi" w:cstheme="minorHAnsi"/>
                <w:b/>
                <w:bCs/>
                <w:sz w:val="22"/>
                <w:szCs w:val="22"/>
              </w:rPr>
              <w:t xml:space="preserve">Assessment </w:t>
            </w:r>
          </w:p>
        </w:tc>
      </w:tr>
      <w:tr w:rsidR="002B320A" w:rsidRPr="006F1456" w14:paraId="7C67E15F" w14:textId="77777777" w:rsidTr="002B320A">
        <w:trPr>
          <w:trHeight w:val="340"/>
        </w:trPr>
        <w:tc>
          <w:tcPr>
            <w:tcW w:w="5299" w:type="dxa"/>
            <w:tcBorders>
              <w:right w:val="nil"/>
            </w:tcBorders>
          </w:tcPr>
          <w:p w14:paraId="1208456C" w14:textId="27719365" w:rsidR="002B320A" w:rsidRPr="009F5B3B" w:rsidRDefault="009F5B3B" w:rsidP="006F1456">
            <w:pPr>
              <w:spacing w:before="120" w:after="120"/>
              <w:rPr>
                <w:rFonts w:asciiTheme="minorHAnsi" w:hAnsiTheme="minorHAnsi" w:cstheme="minorHAnsi"/>
                <w:b/>
                <w:bCs/>
              </w:rPr>
            </w:pPr>
            <w:r w:rsidRPr="009F5B3B">
              <w:rPr>
                <w:b/>
                <w:bCs/>
              </w:rPr>
              <w:t>2</w:t>
            </w:r>
            <w:r w:rsidR="00E3033A" w:rsidRPr="009F5B3B">
              <w:rPr>
                <w:b/>
                <w:bCs/>
              </w:rPr>
              <w:t>.5.2 Built form</w:t>
            </w:r>
          </w:p>
        </w:tc>
        <w:tc>
          <w:tcPr>
            <w:tcW w:w="5299" w:type="dxa"/>
            <w:tcBorders>
              <w:left w:val="nil"/>
            </w:tcBorders>
          </w:tcPr>
          <w:p w14:paraId="625BF236" w14:textId="77777777" w:rsidR="002B320A" w:rsidRDefault="002B320A" w:rsidP="007F200B">
            <w:pPr>
              <w:spacing w:before="120"/>
              <w:rPr>
                <w:rFonts w:asciiTheme="minorHAnsi" w:hAnsiTheme="minorHAnsi" w:cstheme="minorHAnsi"/>
                <w:b/>
                <w:bCs/>
              </w:rPr>
            </w:pPr>
          </w:p>
        </w:tc>
      </w:tr>
      <w:tr w:rsidR="00A971F3" w:rsidRPr="006F1456" w14:paraId="3621162A" w14:textId="77777777" w:rsidTr="006F1456">
        <w:trPr>
          <w:trHeight w:val="340"/>
        </w:trPr>
        <w:tc>
          <w:tcPr>
            <w:tcW w:w="5299" w:type="dxa"/>
          </w:tcPr>
          <w:p w14:paraId="10A48E11" w14:textId="05BF0EE8" w:rsidR="00A971F3" w:rsidRPr="006F1456" w:rsidRDefault="00A971F3" w:rsidP="006F1456">
            <w:pPr>
              <w:spacing w:before="120" w:after="120"/>
              <w:rPr>
                <w:rFonts w:asciiTheme="minorHAnsi" w:hAnsiTheme="minorHAnsi" w:cstheme="minorHAnsi"/>
              </w:rPr>
            </w:pPr>
            <w:r w:rsidRPr="006F1456">
              <w:rPr>
                <w:rFonts w:asciiTheme="minorHAnsi" w:hAnsiTheme="minorHAnsi" w:cstheme="minorHAnsi"/>
              </w:rPr>
              <w:t xml:space="preserve">4. provides </w:t>
            </w:r>
            <w:r w:rsidRPr="006F1456">
              <w:rPr>
                <w:rFonts w:asciiTheme="minorHAnsi" w:hAnsiTheme="minorHAnsi" w:cstheme="minorHAnsi"/>
                <w:b/>
                <w:bCs/>
              </w:rPr>
              <w:t>visual privacy</w:t>
            </w:r>
            <w:r w:rsidRPr="006F1456">
              <w:rPr>
                <w:rFonts w:asciiTheme="minorHAnsi" w:hAnsiTheme="minorHAnsi" w:cstheme="minorHAnsi"/>
              </w:rPr>
              <w:t xml:space="preserve"> for both occupants and neighbours,</w:t>
            </w:r>
          </w:p>
        </w:tc>
        <w:tc>
          <w:tcPr>
            <w:tcW w:w="5299" w:type="dxa"/>
            <w:vMerge w:val="restart"/>
          </w:tcPr>
          <w:p w14:paraId="42CD68F1" w14:textId="3705D227" w:rsidR="00A971F3" w:rsidRPr="007F200B" w:rsidRDefault="00A971F3" w:rsidP="00A971F3">
            <w:pPr>
              <w:pStyle w:val="TableText0"/>
              <w:spacing w:before="120" w:after="120"/>
              <w:rPr>
                <w:rFonts w:asciiTheme="majorHAnsi" w:hAnsiTheme="majorHAnsi" w:cstheme="majorHAnsi"/>
                <w:b/>
                <w:bCs/>
                <w:sz w:val="22"/>
                <w:szCs w:val="22"/>
              </w:rPr>
            </w:pPr>
            <w:r>
              <w:rPr>
                <w:rFonts w:asciiTheme="minorHAnsi" w:hAnsiTheme="minorHAnsi" w:cstheme="minorHAnsi"/>
                <w:b/>
                <w:bCs/>
                <w:sz w:val="22"/>
                <w:szCs w:val="22"/>
              </w:rPr>
              <w:t xml:space="preserve">Does </w:t>
            </w:r>
            <w:r>
              <w:rPr>
                <w:rFonts w:asciiTheme="minorHAnsi" w:hAnsiTheme="minorHAnsi" w:cstheme="minorHAnsi"/>
                <w:b/>
                <w:bCs/>
              </w:rPr>
              <w:t>Not Comply –</w:t>
            </w:r>
            <w:r>
              <w:rPr>
                <w:rFonts w:asciiTheme="minorHAnsi" w:hAnsiTheme="minorHAnsi" w:cstheme="minorHAnsi"/>
                <w:b/>
                <w:bCs/>
                <w:sz w:val="22"/>
                <w:szCs w:val="22"/>
              </w:rPr>
              <w:t xml:space="preserve"> </w:t>
            </w:r>
            <w:r w:rsidRPr="007F200B">
              <w:rPr>
                <w:rFonts w:asciiTheme="majorHAnsi" w:hAnsiTheme="majorHAnsi" w:cstheme="majorHAnsi"/>
                <w:b/>
                <w:bCs/>
                <w:sz w:val="22"/>
                <w:szCs w:val="22"/>
              </w:rPr>
              <w:t>S</w:t>
            </w:r>
            <w:r>
              <w:rPr>
                <w:rFonts w:asciiTheme="majorHAnsi" w:hAnsiTheme="majorHAnsi" w:cstheme="majorHAnsi"/>
                <w:b/>
                <w:bCs/>
              </w:rPr>
              <w:t>u</w:t>
            </w:r>
            <w:r w:rsidRPr="007F200B">
              <w:rPr>
                <w:rFonts w:asciiTheme="majorHAnsi" w:hAnsiTheme="majorHAnsi" w:cstheme="majorHAnsi"/>
                <w:b/>
                <w:bCs/>
                <w:sz w:val="22"/>
                <w:szCs w:val="22"/>
              </w:rPr>
              <w:t xml:space="preserve">fficient </w:t>
            </w:r>
            <w:r w:rsidRPr="007F200B">
              <w:rPr>
                <w:rFonts w:asciiTheme="majorHAnsi" w:hAnsiTheme="majorHAnsi" w:cstheme="majorHAnsi"/>
                <w:b/>
                <w:bCs/>
              </w:rPr>
              <w:t xml:space="preserve">Grounds </w:t>
            </w:r>
          </w:p>
          <w:p w14:paraId="78DD2633" w14:textId="77777777" w:rsidR="005C2C54" w:rsidRDefault="00A971F3" w:rsidP="007F200B">
            <w:pPr>
              <w:spacing w:before="120"/>
              <w:rPr>
                <w:rFonts w:asciiTheme="majorHAnsi" w:hAnsiTheme="majorHAnsi" w:cstheme="majorHAnsi"/>
              </w:rPr>
            </w:pPr>
            <w:r w:rsidRPr="007F200B">
              <w:rPr>
                <w:rFonts w:asciiTheme="majorHAnsi" w:hAnsiTheme="majorHAnsi" w:cstheme="majorHAnsi"/>
              </w:rPr>
              <w:t>The 4-5m tower setback to the north would result in 8-10m building separation if the same setback were to be adopted by the adjoining development site. Similarly, the 5m tower setback to the north-west would result in approximately 10m building separation.</w:t>
            </w:r>
            <w:r w:rsidRPr="007F200B">
              <w:rPr>
                <w:rStyle w:val="FootnoteReference"/>
                <w:rFonts w:asciiTheme="majorHAnsi" w:hAnsiTheme="majorHAnsi" w:cstheme="majorHAnsi"/>
              </w:rPr>
              <w:footnoteReference w:id="6"/>
            </w:r>
            <w:r w:rsidRPr="007F200B">
              <w:rPr>
                <w:rFonts w:asciiTheme="majorHAnsi" w:hAnsiTheme="majorHAnsi" w:cstheme="majorHAnsi"/>
              </w:rPr>
              <w:t xml:space="preserve"> Building separation at both boundaries would be below the 18m building separation sought by the acceptable outcomes outlined in the Scheme. </w:t>
            </w:r>
          </w:p>
          <w:p w14:paraId="365C4E3C" w14:textId="25A279A5" w:rsidR="005C2C54" w:rsidRDefault="005C2C54" w:rsidP="007F200B">
            <w:pPr>
              <w:spacing w:before="120"/>
              <w:rPr>
                <w:rFonts w:asciiTheme="majorHAnsi" w:hAnsiTheme="majorHAnsi" w:cstheme="majorHAnsi"/>
              </w:rPr>
            </w:pPr>
            <w:r>
              <w:rPr>
                <w:rFonts w:asciiTheme="majorHAnsi" w:hAnsiTheme="majorHAnsi" w:cstheme="majorHAnsi"/>
              </w:rPr>
              <w:t xml:space="preserve">These setbacks / building separation </w:t>
            </w:r>
            <w:r w:rsidR="00FB0BD9">
              <w:rPr>
                <w:rFonts w:asciiTheme="majorHAnsi" w:hAnsiTheme="majorHAnsi" w:cstheme="majorHAnsi"/>
              </w:rPr>
              <w:t xml:space="preserve">result in lower levels of amenity </w:t>
            </w:r>
            <w:r w:rsidR="00B641C0">
              <w:rPr>
                <w:rFonts w:asciiTheme="majorHAnsi" w:hAnsiTheme="majorHAnsi" w:cstheme="majorHAnsi"/>
              </w:rPr>
              <w:t xml:space="preserve">than </w:t>
            </w:r>
            <w:proofErr w:type="gramStart"/>
            <w:r w:rsidR="00B641C0">
              <w:rPr>
                <w:rFonts w:asciiTheme="majorHAnsi" w:hAnsiTheme="majorHAnsi" w:cstheme="majorHAnsi"/>
              </w:rPr>
              <w:t xml:space="preserve">planned </w:t>
            </w:r>
            <w:r w:rsidR="00FB0BD9">
              <w:rPr>
                <w:rFonts w:asciiTheme="majorHAnsi" w:hAnsiTheme="majorHAnsi" w:cstheme="majorHAnsi"/>
              </w:rPr>
              <w:t>for the future</w:t>
            </w:r>
            <w:proofErr w:type="gramEnd"/>
            <w:r w:rsidR="00FB0BD9">
              <w:rPr>
                <w:rFonts w:asciiTheme="majorHAnsi" w:hAnsiTheme="majorHAnsi" w:cstheme="majorHAnsi"/>
              </w:rPr>
              <w:t xml:space="preserve"> residents of the subject site, as well as adjoining sites</w:t>
            </w:r>
            <w:r w:rsidR="00B641C0">
              <w:rPr>
                <w:rFonts w:asciiTheme="majorHAnsi" w:hAnsiTheme="majorHAnsi" w:cstheme="majorHAnsi"/>
              </w:rPr>
              <w:t xml:space="preserve">, having regard for </w:t>
            </w:r>
            <w:r w:rsidR="00B641C0" w:rsidRPr="007F200B">
              <w:rPr>
                <w:rFonts w:asciiTheme="majorHAnsi" w:hAnsiTheme="majorHAnsi" w:cstheme="majorHAnsi"/>
              </w:rPr>
              <w:t>access to natural light, ventilation, outlook, and privacy</w:t>
            </w:r>
            <w:r w:rsidR="00B641C0">
              <w:rPr>
                <w:rFonts w:asciiTheme="majorHAnsi" w:hAnsiTheme="majorHAnsi" w:cstheme="majorHAnsi"/>
              </w:rPr>
              <w:t xml:space="preserve">. </w:t>
            </w:r>
          </w:p>
          <w:p w14:paraId="5D3FB74C" w14:textId="06A6E6B8" w:rsidR="00A971F3" w:rsidRPr="007F200B" w:rsidRDefault="00B641C0" w:rsidP="007F200B">
            <w:pPr>
              <w:spacing w:before="120"/>
              <w:rPr>
                <w:rFonts w:asciiTheme="majorHAnsi" w:hAnsiTheme="majorHAnsi" w:cstheme="majorHAnsi"/>
              </w:rPr>
            </w:pPr>
            <w:r>
              <w:rPr>
                <w:rFonts w:asciiTheme="majorHAnsi" w:hAnsiTheme="majorHAnsi" w:cstheme="majorHAnsi"/>
              </w:rPr>
              <w:t>The lesser setbacks / building separation also</w:t>
            </w:r>
            <w:r w:rsidR="00A971F3" w:rsidRPr="007F200B">
              <w:rPr>
                <w:rFonts w:asciiTheme="majorHAnsi" w:hAnsiTheme="majorHAnsi" w:cstheme="majorHAnsi"/>
              </w:rPr>
              <w:t xml:space="preserve"> </w:t>
            </w:r>
            <w:proofErr w:type="gramStart"/>
            <w:r w:rsidR="00A971F3" w:rsidRPr="007F200B">
              <w:rPr>
                <w:rFonts w:asciiTheme="majorHAnsi" w:hAnsiTheme="majorHAnsi" w:cstheme="majorHAnsi"/>
              </w:rPr>
              <w:t>prejudice</w:t>
            </w:r>
            <w:proofErr w:type="gramEnd"/>
            <w:r w:rsidR="00A971F3" w:rsidRPr="007F200B">
              <w:rPr>
                <w:rFonts w:asciiTheme="majorHAnsi" w:hAnsiTheme="majorHAnsi" w:cstheme="majorHAnsi"/>
              </w:rPr>
              <w:t xml:space="preserve"> the ability of the adjoining site to develop in a manner that complies with the acceptable outcomes identified in the Scheme. </w:t>
            </w:r>
          </w:p>
          <w:p w14:paraId="13EAEA09" w14:textId="00E00579" w:rsidR="00A971F3" w:rsidRPr="007B30DC" w:rsidRDefault="00A971F3" w:rsidP="007F200B">
            <w:pPr>
              <w:pStyle w:val="TableText0"/>
              <w:spacing w:before="120" w:after="120"/>
              <w:rPr>
                <w:rFonts w:asciiTheme="minorHAnsi" w:hAnsiTheme="minorHAnsi" w:cstheme="minorHAnsi"/>
                <w:sz w:val="22"/>
                <w:szCs w:val="22"/>
              </w:rPr>
            </w:pPr>
            <w:r w:rsidRPr="007F200B">
              <w:rPr>
                <w:rFonts w:asciiTheme="majorHAnsi" w:hAnsiTheme="majorHAnsi" w:cstheme="majorHAnsi"/>
                <w:sz w:val="22"/>
                <w:szCs w:val="22"/>
              </w:rPr>
              <w:t xml:space="preserve">However, </w:t>
            </w:r>
            <w:proofErr w:type="gramStart"/>
            <w:r w:rsidRPr="007F200B">
              <w:rPr>
                <w:rFonts w:asciiTheme="majorHAnsi" w:hAnsiTheme="majorHAnsi" w:cstheme="majorHAnsi"/>
                <w:sz w:val="22"/>
                <w:szCs w:val="22"/>
              </w:rPr>
              <w:t>taking into account</w:t>
            </w:r>
            <w:proofErr w:type="gramEnd"/>
            <w:r w:rsidRPr="007F200B">
              <w:rPr>
                <w:rFonts w:asciiTheme="majorHAnsi" w:hAnsiTheme="majorHAnsi" w:cstheme="majorHAnsi"/>
                <w:sz w:val="22"/>
                <w:szCs w:val="22"/>
              </w:rPr>
              <w:t xml:space="preserve"> the site constraints placed on the building footprint by the Heritage Place, as well as the importance of leveraging Heritage Place restoration through the redevelopment, it is considered that there are sufficient grounds to justify approving the development, despite its conflict with the Scheme.  </w:t>
            </w:r>
            <w:r w:rsidR="00830C33">
              <w:rPr>
                <w:rFonts w:asciiTheme="majorHAnsi" w:hAnsiTheme="majorHAnsi" w:cstheme="majorHAnsi"/>
                <w:sz w:val="22"/>
                <w:szCs w:val="22"/>
              </w:rPr>
              <w:t xml:space="preserve">The proposed boundary setbacks and building design were agreed to by the Chief Infrastructure and Planning Officer.   </w:t>
            </w:r>
          </w:p>
        </w:tc>
      </w:tr>
      <w:tr w:rsidR="00A971F3" w:rsidRPr="006F1456" w14:paraId="4DCBACA8" w14:textId="77777777" w:rsidTr="000B2C02">
        <w:trPr>
          <w:trHeight w:val="340"/>
        </w:trPr>
        <w:tc>
          <w:tcPr>
            <w:tcW w:w="5299" w:type="dxa"/>
            <w:tcBorders>
              <w:bottom w:val="single" w:sz="4" w:space="0" w:color="auto"/>
            </w:tcBorders>
          </w:tcPr>
          <w:p w14:paraId="332E2127" w14:textId="77777777" w:rsidR="00A971F3" w:rsidRPr="006F1456" w:rsidRDefault="00A971F3" w:rsidP="006F1456">
            <w:pPr>
              <w:spacing w:before="120" w:after="120"/>
              <w:rPr>
                <w:rFonts w:asciiTheme="minorHAnsi" w:hAnsiTheme="minorHAnsi" w:cstheme="minorHAnsi"/>
              </w:rPr>
            </w:pPr>
            <w:r w:rsidRPr="006F1456">
              <w:rPr>
                <w:rFonts w:asciiTheme="minorHAnsi" w:hAnsiTheme="minorHAnsi" w:cstheme="minorHAnsi"/>
              </w:rPr>
              <w:t xml:space="preserve">7. </w:t>
            </w:r>
            <w:r w:rsidRPr="006F1456">
              <w:rPr>
                <w:rFonts w:asciiTheme="minorHAnsi" w:hAnsiTheme="minorHAnsi" w:cstheme="minorHAnsi"/>
                <w:b/>
                <w:bCs/>
              </w:rPr>
              <w:t>mitigates the impact of building mass</w:t>
            </w:r>
            <w:r w:rsidRPr="006F1456">
              <w:rPr>
                <w:rFonts w:asciiTheme="minorHAnsi" w:hAnsiTheme="minorHAnsi" w:cstheme="minorHAnsi"/>
              </w:rPr>
              <w:t xml:space="preserve"> by ensuring:</w:t>
            </w:r>
          </w:p>
          <w:p w14:paraId="0BBAB275" w14:textId="77777777" w:rsidR="00A971F3" w:rsidRPr="006F1456" w:rsidRDefault="00A971F3" w:rsidP="006F1456">
            <w:pPr>
              <w:spacing w:before="120" w:after="120"/>
              <w:ind w:left="720"/>
              <w:rPr>
                <w:rFonts w:asciiTheme="minorHAnsi" w:hAnsiTheme="minorHAnsi" w:cstheme="minorHAnsi"/>
              </w:rPr>
            </w:pPr>
            <w:r w:rsidRPr="006F1456">
              <w:rPr>
                <w:rFonts w:asciiTheme="minorHAnsi" w:hAnsiTheme="minorHAnsi" w:cstheme="minorHAnsi"/>
              </w:rPr>
              <w:t xml:space="preserve">a. lower levels are designed to respond to human scale, </w:t>
            </w:r>
            <w:r w:rsidRPr="006F1456">
              <w:rPr>
                <w:rStyle w:val="FootnoteReference"/>
                <w:rFonts w:asciiTheme="minorHAnsi" w:hAnsiTheme="minorHAnsi" w:cstheme="minorHAnsi"/>
              </w:rPr>
              <w:footnoteReference w:id="7"/>
            </w:r>
          </w:p>
          <w:p w14:paraId="145CEB74" w14:textId="77777777" w:rsidR="00A971F3" w:rsidRPr="006F1456" w:rsidRDefault="00A971F3" w:rsidP="006F1456">
            <w:pPr>
              <w:spacing w:before="120" w:after="120"/>
              <w:ind w:left="720"/>
              <w:rPr>
                <w:rFonts w:asciiTheme="minorHAnsi" w:hAnsiTheme="minorHAnsi" w:cstheme="minorHAnsi"/>
              </w:rPr>
            </w:pPr>
            <w:r w:rsidRPr="006F1456">
              <w:rPr>
                <w:rFonts w:asciiTheme="minorHAnsi" w:hAnsiTheme="minorHAnsi" w:cstheme="minorHAnsi"/>
              </w:rPr>
              <w:t>b. visual interest and articulation,</w:t>
            </w:r>
          </w:p>
          <w:p w14:paraId="4BC1766A" w14:textId="77777777" w:rsidR="00A971F3" w:rsidRPr="006F1456" w:rsidRDefault="00A971F3" w:rsidP="006F1456">
            <w:pPr>
              <w:spacing w:before="120" w:after="120"/>
              <w:ind w:left="720"/>
              <w:rPr>
                <w:rFonts w:asciiTheme="minorHAnsi" w:hAnsiTheme="minorHAnsi" w:cstheme="minorHAnsi"/>
              </w:rPr>
            </w:pPr>
            <w:r w:rsidRPr="006F1456">
              <w:rPr>
                <w:rFonts w:asciiTheme="minorHAnsi" w:hAnsiTheme="minorHAnsi" w:cstheme="minorHAnsi"/>
              </w:rPr>
              <w:t>c. fine-grained design and architectural detailing at lower levels contributing to the character of the streetscape,</w:t>
            </w:r>
          </w:p>
          <w:p w14:paraId="57E89FF7" w14:textId="77777777" w:rsidR="00A971F3" w:rsidRPr="006F1456" w:rsidRDefault="00A971F3" w:rsidP="006F1456">
            <w:pPr>
              <w:spacing w:before="120" w:after="120"/>
              <w:ind w:left="720"/>
              <w:rPr>
                <w:rFonts w:asciiTheme="minorHAnsi" w:hAnsiTheme="minorHAnsi" w:cstheme="minorHAnsi"/>
              </w:rPr>
            </w:pPr>
            <w:r w:rsidRPr="006F1456">
              <w:rPr>
                <w:rFonts w:asciiTheme="minorHAnsi" w:hAnsiTheme="minorHAnsi" w:cstheme="minorHAnsi"/>
              </w:rPr>
              <w:t>d. car parking is not visually dominant,</w:t>
            </w:r>
          </w:p>
          <w:p w14:paraId="124DB04F" w14:textId="77777777" w:rsidR="00A971F3" w:rsidRPr="006F1456" w:rsidRDefault="00A971F3" w:rsidP="006F1456">
            <w:pPr>
              <w:spacing w:before="120" w:after="120"/>
              <w:ind w:left="720"/>
              <w:rPr>
                <w:rFonts w:asciiTheme="minorHAnsi" w:hAnsiTheme="minorHAnsi" w:cstheme="minorHAnsi"/>
              </w:rPr>
            </w:pPr>
            <w:r w:rsidRPr="006F1456">
              <w:rPr>
                <w:rFonts w:asciiTheme="minorHAnsi" w:hAnsiTheme="minorHAnsi" w:cstheme="minorHAnsi"/>
              </w:rPr>
              <w:t>e. vehicle impacts on adjacent properties, are minimised,</w:t>
            </w:r>
          </w:p>
          <w:p w14:paraId="2893C571" w14:textId="4971778D" w:rsidR="00A971F3" w:rsidRPr="006F1456" w:rsidRDefault="00A971F3" w:rsidP="006822EB">
            <w:pPr>
              <w:pStyle w:val="TableText0"/>
              <w:spacing w:before="120" w:after="120"/>
              <w:ind w:left="720"/>
              <w:rPr>
                <w:rFonts w:asciiTheme="minorHAnsi" w:hAnsiTheme="minorHAnsi" w:cstheme="minorHAnsi"/>
                <w:b/>
                <w:bCs/>
                <w:sz w:val="22"/>
                <w:szCs w:val="22"/>
              </w:rPr>
            </w:pPr>
            <w:r w:rsidRPr="006F1456">
              <w:rPr>
                <w:rFonts w:asciiTheme="minorHAnsi" w:hAnsiTheme="minorHAnsi" w:cstheme="minorHAnsi"/>
                <w:sz w:val="22"/>
                <w:szCs w:val="22"/>
              </w:rPr>
              <w:t xml:space="preserve">f. visual impact of servicing areas </w:t>
            </w:r>
            <w:proofErr w:type="gramStart"/>
            <w:r w:rsidRPr="006F1456">
              <w:rPr>
                <w:rFonts w:asciiTheme="minorHAnsi" w:hAnsiTheme="minorHAnsi" w:cstheme="minorHAnsi"/>
                <w:sz w:val="22"/>
                <w:szCs w:val="22"/>
              </w:rPr>
              <w:t>are</w:t>
            </w:r>
            <w:proofErr w:type="gramEnd"/>
            <w:r w:rsidRPr="006F1456">
              <w:rPr>
                <w:rFonts w:asciiTheme="minorHAnsi" w:hAnsiTheme="minorHAnsi" w:cstheme="minorHAnsi"/>
                <w:sz w:val="22"/>
                <w:szCs w:val="22"/>
              </w:rPr>
              <w:t xml:space="preserve"> minimised.</w:t>
            </w:r>
          </w:p>
        </w:tc>
        <w:tc>
          <w:tcPr>
            <w:tcW w:w="5299" w:type="dxa"/>
            <w:vMerge/>
          </w:tcPr>
          <w:p w14:paraId="480A4A28" w14:textId="2D5C21EB" w:rsidR="00A971F3" w:rsidRPr="006F1456" w:rsidRDefault="00A971F3" w:rsidP="007F200B">
            <w:pPr>
              <w:pStyle w:val="TableText0"/>
              <w:spacing w:before="120" w:after="120"/>
              <w:rPr>
                <w:rFonts w:asciiTheme="minorHAnsi" w:hAnsiTheme="minorHAnsi" w:cstheme="minorHAnsi"/>
                <w:b/>
                <w:bCs/>
                <w:sz w:val="22"/>
                <w:szCs w:val="22"/>
              </w:rPr>
            </w:pPr>
          </w:p>
        </w:tc>
      </w:tr>
      <w:tr w:rsidR="00A971F3" w:rsidRPr="006F1456" w14:paraId="40800138" w14:textId="77777777" w:rsidTr="000B2C02">
        <w:trPr>
          <w:trHeight w:val="340"/>
        </w:trPr>
        <w:tc>
          <w:tcPr>
            <w:tcW w:w="5299" w:type="dxa"/>
          </w:tcPr>
          <w:p w14:paraId="470FDEA8" w14:textId="4BC86CB7" w:rsidR="00A971F3" w:rsidRPr="002B320A" w:rsidRDefault="00A971F3" w:rsidP="006F1456">
            <w:pPr>
              <w:spacing w:before="120" w:after="120"/>
              <w:rPr>
                <w:rFonts w:asciiTheme="minorHAnsi" w:hAnsiTheme="minorHAnsi" w:cstheme="minorHAnsi"/>
                <w:b/>
                <w:bCs/>
              </w:rPr>
            </w:pPr>
            <w:r w:rsidRPr="002B320A">
              <w:rPr>
                <w:rFonts w:asciiTheme="minorHAnsi" w:hAnsiTheme="minorHAnsi" w:cstheme="minorHAnsi"/>
                <w:b/>
                <w:bCs/>
              </w:rPr>
              <w:t>2.5.5</w:t>
            </w:r>
            <w:r w:rsidRPr="002B320A">
              <w:rPr>
                <w:rFonts w:asciiTheme="minorHAnsi" w:hAnsiTheme="minorHAnsi" w:cstheme="minorHAnsi"/>
                <w:b/>
                <w:bCs/>
              </w:rPr>
              <w:tab/>
              <w:t>Impacts and Amenity</w:t>
            </w:r>
          </w:p>
        </w:tc>
        <w:tc>
          <w:tcPr>
            <w:tcW w:w="5299" w:type="dxa"/>
            <w:vMerge/>
          </w:tcPr>
          <w:p w14:paraId="46DDA7ED" w14:textId="633E14DB" w:rsidR="00A971F3" w:rsidRPr="006F1456" w:rsidRDefault="00A971F3" w:rsidP="007F200B">
            <w:pPr>
              <w:pStyle w:val="TableText0"/>
              <w:spacing w:before="120" w:after="120"/>
              <w:rPr>
                <w:rFonts w:asciiTheme="minorHAnsi" w:hAnsiTheme="minorHAnsi" w:cstheme="minorHAnsi"/>
                <w:b/>
                <w:bCs/>
                <w:sz w:val="22"/>
                <w:szCs w:val="22"/>
              </w:rPr>
            </w:pPr>
          </w:p>
        </w:tc>
      </w:tr>
      <w:tr w:rsidR="00A971F3" w:rsidRPr="006F1456" w14:paraId="7C726FB2" w14:textId="77777777" w:rsidTr="006F1456">
        <w:trPr>
          <w:trHeight w:val="340"/>
        </w:trPr>
        <w:tc>
          <w:tcPr>
            <w:tcW w:w="5299" w:type="dxa"/>
          </w:tcPr>
          <w:p w14:paraId="69C4A367" w14:textId="37A492E0" w:rsidR="00A971F3" w:rsidRPr="007F200B" w:rsidRDefault="00A971F3" w:rsidP="006822EB">
            <w:pPr>
              <w:spacing w:before="120" w:after="120"/>
              <w:rPr>
                <w:rFonts w:asciiTheme="majorHAnsi" w:hAnsiTheme="majorHAnsi" w:cstheme="majorHAnsi"/>
              </w:rPr>
            </w:pPr>
            <w:r w:rsidRPr="007F200B">
              <w:rPr>
                <w:rFonts w:asciiTheme="majorHAnsi" w:hAnsiTheme="majorHAnsi" w:cstheme="majorHAnsi"/>
              </w:rPr>
              <w:t xml:space="preserve">10. does not unreasonably prejudice the </w:t>
            </w:r>
            <w:r w:rsidRPr="007F200B">
              <w:rPr>
                <w:rFonts w:asciiTheme="majorHAnsi" w:hAnsiTheme="majorHAnsi" w:cstheme="majorHAnsi"/>
                <w:b/>
                <w:bCs/>
              </w:rPr>
              <w:t>development potential of adjoining or proximate sites</w:t>
            </w:r>
            <w:r w:rsidRPr="007F200B">
              <w:rPr>
                <w:rFonts w:asciiTheme="majorHAnsi" w:hAnsiTheme="majorHAnsi" w:cstheme="majorHAnsi"/>
              </w:rPr>
              <w:t xml:space="preserve">, </w:t>
            </w:r>
            <w:r w:rsidRPr="007F200B">
              <w:rPr>
                <w:rStyle w:val="FootnoteReference"/>
                <w:rFonts w:asciiTheme="majorHAnsi" w:hAnsiTheme="majorHAnsi" w:cstheme="majorHAnsi"/>
              </w:rPr>
              <w:footnoteReference w:id="8"/>
            </w:r>
          </w:p>
        </w:tc>
        <w:tc>
          <w:tcPr>
            <w:tcW w:w="5299" w:type="dxa"/>
            <w:vMerge/>
          </w:tcPr>
          <w:p w14:paraId="37BD83B4" w14:textId="756C06F3" w:rsidR="00A971F3" w:rsidRPr="007F200B" w:rsidRDefault="00A971F3" w:rsidP="007F200B">
            <w:pPr>
              <w:pStyle w:val="TableText0"/>
              <w:spacing w:before="120" w:after="120"/>
              <w:rPr>
                <w:rFonts w:asciiTheme="majorHAnsi" w:hAnsiTheme="majorHAnsi" w:cstheme="majorHAnsi"/>
                <w:b/>
                <w:bCs/>
                <w:sz w:val="22"/>
                <w:szCs w:val="22"/>
              </w:rPr>
            </w:pPr>
          </w:p>
        </w:tc>
      </w:tr>
    </w:tbl>
    <w:p w14:paraId="04B35A1A" w14:textId="77777777" w:rsidR="00CB3553" w:rsidRDefault="00CB3553" w:rsidP="00E60E71">
      <w:pPr>
        <w:jc w:val="both"/>
        <w:rPr>
          <w:rFonts w:cs="Arial"/>
        </w:rPr>
      </w:pPr>
    </w:p>
    <w:p w14:paraId="4C02C764" w14:textId="77777777" w:rsidR="00830C33" w:rsidRDefault="00830C33" w:rsidP="00E60E71">
      <w:pPr>
        <w:jc w:val="both"/>
        <w:rPr>
          <w:rFonts w:cs="Arial"/>
          <w:b/>
          <w:bCs/>
        </w:rPr>
      </w:pPr>
    </w:p>
    <w:p w14:paraId="469B97E3" w14:textId="77777777" w:rsidR="00830C33" w:rsidRDefault="00830C33" w:rsidP="00E60E71">
      <w:pPr>
        <w:jc w:val="both"/>
        <w:rPr>
          <w:rFonts w:cs="Arial"/>
          <w:b/>
          <w:bCs/>
        </w:rPr>
      </w:pPr>
    </w:p>
    <w:p w14:paraId="6F076C94" w14:textId="05AC85F4" w:rsidR="00B641C0" w:rsidRPr="00B641C0" w:rsidRDefault="00B641C0" w:rsidP="00E60E71">
      <w:pPr>
        <w:jc w:val="both"/>
        <w:rPr>
          <w:rFonts w:cs="Arial"/>
          <w:b/>
          <w:bCs/>
        </w:rPr>
      </w:pPr>
      <w:r w:rsidRPr="00B641C0">
        <w:rPr>
          <w:rFonts w:cs="Arial"/>
          <w:b/>
          <w:bCs/>
        </w:rPr>
        <w:lastRenderedPageBreak/>
        <w:t>Sufficient Grounds</w:t>
      </w:r>
    </w:p>
    <w:p w14:paraId="786D32DF" w14:textId="77777777" w:rsidR="00B641C0" w:rsidRDefault="00B641C0" w:rsidP="00E60E71">
      <w:pPr>
        <w:jc w:val="both"/>
        <w:rPr>
          <w:rFonts w:cs="Arial"/>
        </w:rPr>
      </w:pPr>
    </w:p>
    <w:p w14:paraId="314383EA" w14:textId="77777777" w:rsidR="005305AE" w:rsidRDefault="002E58FB" w:rsidP="005305AE">
      <w:pPr>
        <w:rPr>
          <w:rFonts w:cs="Arial"/>
        </w:rPr>
      </w:pPr>
      <w:r>
        <w:rPr>
          <w:rFonts w:cs="Arial"/>
        </w:rPr>
        <w:t xml:space="preserve">The proposed development involves the restoration of </w:t>
      </w:r>
      <w:r w:rsidR="005305AE">
        <w:rPr>
          <w:rFonts w:cs="Arial"/>
        </w:rPr>
        <w:t xml:space="preserve">a </w:t>
      </w:r>
      <w:r>
        <w:rPr>
          <w:rFonts w:cs="Arial"/>
        </w:rPr>
        <w:t>Queensland Heritage Place that has been substantially damaged by 3 fires, and which may otherwise be unable to be restored without leveraging the redevelopment pote</w:t>
      </w:r>
      <w:r w:rsidR="00F530A9">
        <w:rPr>
          <w:rFonts w:cs="Arial"/>
        </w:rPr>
        <w:t xml:space="preserve">ntial of the site. </w:t>
      </w:r>
    </w:p>
    <w:p w14:paraId="5AEA94ED" w14:textId="77777777" w:rsidR="005305AE" w:rsidRDefault="005305AE" w:rsidP="005305AE">
      <w:pPr>
        <w:rPr>
          <w:rFonts w:cs="Arial"/>
        </w:rPr>
      </w:pPr>
    </w:p>
    <w:p w14:paraId="744582B0" w14:textId="0AE53F23" w:rsidR="00F530A9" w:rsidRDefault="00F530A9" w:rsidP="00CA7F33">
      <w:pPr>
        <w:rPr>
          <w:rFonts w:cs="Arial"/>
        </w:rPr>
      </w:pPr>
      <w:r>
        <w:rPr>
          <w:rFonts w:cs="Arial"/>
        </w:rPr>
        <w:t>The level of significance of the Heritage Place and its importance historically and culturally to the Woolloongabba and wider Brisbane and Queensland communit</w:t>
      </w:r>
      <w:r w:rsidR="005305AE">
        <w:rPr>
          <w:rFonts w:cs="Arial"/>
        </w:rPr>
        <w:t>ies</w:t>
      </w:r>
      <w:r>
        <w:rPr>
          <w:rFonts w:cs="Arial"/>
        </w:rPr>
        <w:t xml:space="preserve"> is accepted as sufficient grounds to approve the development, despite its conflict with the Scheme. </w:t>
      </w:r>
      <w:r w:rsidR="005305AE">
        <w:rPr>
          <w:rFonts w:cs="Arial"/>
        </w:rPr>
        <w:t xml:space="preserve">This </w:t>
      </w:r>
      <w:r w:rsidR="00CA7F33">
        <w:rPr>
          <w:rFonts w:cs="Arial"/>
        </w:rPr>
        <w:t>is</w:t>
      </w:r>
      <w:r w:rsidR="005305AE">
        <w:rPr>
          <w:rFonts w:cs="Arial"/>
        </w:rPr>
        <w:t xml:space="preserve"> especially the case within the </w:t>
      </w:r>
      <w:r w:rsidR="00CA7F33">
        <w:rPr>
          <w:rFonts w:cs="Arial"/>
        </w:rPr>
        <w:t xml:space="preserve">constraints of the subject site, which contains limited area / dimensions to support alternative forms of development. </w:t>
      </w:r>
    </w:p>
    <w:p w14:paraId="1473EF35" w14:textId="77777777" w:rsidR="002250F4" w:rsidRDefault="002250F4" w:rsidP="00E60E71">
      <w:pPr>
        <w:jc w:val="both"/>
        <w:rPr>
          <w:rFonts w:cs="Arial"/>
        </w:rPr>
      </w:pPr>
    </w:p>
    <w:p w14:paraId="169BB992" w14:textId="71C0DB33" w:rsidR="00FB0CF6" w:rsidRDefault="002250F4" w:rsidP="00E60E71">
      <w:pPr>
        <w:jc w:val="both"/>
        <w:rPr>
          <w:rFonts w:cs="Arial"/>
          <w:b/>
          <w:bCs/>
        </w:rPr>
      </w:pPr>
      <w:r w:rsidRPr="00932130">
        <w:rPr>
          <w:rFonts w:cs="Arial"/>
          <w:b/>
          <w:bCs/>
        </w:rPr>
        <w:t xml:space="preserve">PRECINCT PROVISIONS </w:t>
      </w:r>
    </w:p>
    <w:p w14:paraId="20DCFF40" w14:textId="77777777" w:rsidR="000C6A27" w:rsidRPr="00CB3553" w:rsidRDefault="000C6A27" w:rsidP="00E60E71">
      <w:pPr>
        <w:jc w:val="both"/>
        <w:rPr>
          <w:rFonts w:cs="Arial"/>
        </w:rPr>
      </w:pPr>
    </w:p>
    <w:p w14:paraId="359B71F3" w14:textId="0568997B" w:rsidR="00CB3553" w:rsidRPr="00C55876" w:rsidRDefault="00CB3553" w:rsidP="00C55876">
      <w:pPr>
        <w:jc w:val="both"/>
        <w:rPr>
          <w:rFonts w:asciiTheme="majorHAnsi" w:hAnsiTheme="majorHAnsi" w:cstheme="majorHAnsi"/>
        </w:rPr>
      </w:pPr>
      <w:r w:rsidRPr="00C55876">
        <w:rPr>
          <w:rFonts w:asciiTheme="majorHAnsi" w:hAnsiTheme="majorHAnsi" w:cstheme="majorHAnsi"/>
        </w:rPr>
        <w:t xml:space="preserve">As demonstrated in Appendix A, </w:t>
      </w:r>
      <w:r w:rsidR="00FB4BA2" w:rsidRPr="00C55876">
        <w:rPr>
          <w:rFonts w:asciiTheme="majorHAnsi" w:hAnsiTheme="majorHAnsi" w:cstheme="majorHAnsi"/>
        </w:rPr>
        <w:t>the proposed development complies with the precinct provisions outlined in the Scheme, including (but not limited to) the following:</w:t>
      </w:r>
    </w:p>
    <w:p w14:paraId="71D45FAA" w14:textId="77777777" w:rsidR="00FB4BA2" w:rsidRPr="00C55876" w:rsidRDefault="00FB4BA2" w:rsidP="00C55876">
      <w:pPr>
        <w:jc w:val="both"/>
        <w:rPr>
          <w:rFonts w:asciiTheme="majorHAnsi" w:hAnsiTheme="majorHAnsi" w:cstheme="majorHAnsi"/>
        </w:rPr>
      </w:pPr>
    </w:p>
    <w:p w14:paraId="539C3C4C" w14:textId="72547085" w:rsidR="00F65907" w:rsidRPr="00F65907" w:rsidRDefault="00F65907" w:rsidP="00F65907">
      <w:pPr>
        <w:ind w:left="720"/>
        <w:jc w:val="both"/>
        <w:rPr>
          <w:rFonts w:asciiTheme="majorHAnsi" w:hAnsiTheme="majorHAnsi" w:cstheme="majorHAnsi"/>
          <w:b/>
          <w:bCs/>
          <w:i/>
          <w:iCs/>
        </w:rPr>
      </w:pPr>
      <w:r w:rsidRPr="00F65907">
        <w:rPr>
          <w:rFonts w:asciiTheme="majorHAnsi" w:hAnsiTheme="majorHAnsi" w:cstheme="majorHAnsi"/>
          <w:b/>
          <w:bCs/>
          <w:i/>
          <w:iCs/>
        </w:rPr>
        <w:t>2.6.2.1</w:t>
      </w:r>
      <w:r w:rsidRPr="00F65907">
        <w:rPr>
          <w:rFonts w:asciiTheme="majorHAnsi" w:hAnsiTheme="majorHAnsi" w:cstheme="majorHAnsi"/>
          <w:b/>
          <w:bCs/>
          <w:i/>
          <w:iCs/>
        </w:rPr>
        <w:tab/>
        <w:t xml:space="preserve">Precinct Intent </w:t>
      </w:r>
    </w:p>
    <w:p w14:paraId="02DD57DC" w14:textId="77777777" w:rsidR="00F65907" w:rsidRPr="00F65907" w:rsidRDefault="00F65907" w:rsidP="00F65907">
      <w:pPr>
        <w:ind w:left="720"/>
        <w:jc w:val="both"/>
        <w:rPr>
          <w:rFonts w:asciiTheme="majorHAnsi" w:hAnsiTheme="majorHAnsi" w:cstheme="majorHAnsi"/>
          <w:i/>
          <w:iCs/>
        </w:rPr>
      </w:pPr>
    </w:p>
    <w:p w14:paraId="2CADDC51" w14:textId="2C6D9441" w:rsidR="00E7468E" w:rsidRPr="00F65907" w:rsidRDefault="00E7468E" w:rsidP="00F65907">
      <w:pPr>
        <w:ind w:left="720"/>
        <w:jc w:val="both"/>
        <w:rPr>
          <w:rFonts w:asciiTheme="majorHAnsi" w:hAnsiTheme="majorHAnsi" w:cstheme="majorHAnsi"/>
          <w:i/>
          <w:iCs/>
        </w:rPr>
      </w:pPr>
      <w:r w:rsidRPr="00F65907">
        <w:rPr>
          <w:rFonts w:asciiTheme="majorHAnsi" w:hAnsiTheme="majorHAnsi" w:cstheme="majorHAnsi"/>
          <w:i/>
          <w:iCs/>
        </w:rPr>
        <w:t xml:space="preserve">Precinct 2 will experience </w:t>
      </w:r>
      <w:r w:rsidRPr="00F65907">
        <w:rPr>
          <w:rFonts w:asciiTheme="majorHAnsi" w:hAnsiTheme="majorHAnsi" w:cstheme="majorHAnsi"/>
          <w:b/>
          <w:bCs/>
          <w:i/>
          <w:iCs/>
        </w:rPr>
        <w:t>significant urban renewal</w:t>
      </w:r>
      <w:r w:rsidRPr="00F65907">
        <w:rPr>
          <w:rFonts w:asciiTheme="majorHAnsi" w:hAnsiTheme="majorHAnsi" w:cstheme="majorHAnsi"/>
          <w:i/>
          <w:iCs/>
        </w:rPr>
        <w:t>, developing into a mixed-use neighbourhood.</w:t>
      </w:r>
    </w:p>
    <w:p w14:paraId="4895820D" w14:textId="77777777" w:rsidR="00E7468E" w:rsidRPr="00F65907" w:rsidRDefault="00E7468E" w:rsidP="00F65907">
      <w:pPr>
        <w:ind w:left="720"/>
        <w:jc w:val="both"/>
        <w:rPr>
          <w:rFonts w:asciiTheme="majorHAnsi" w:hAnsiTheme="majorHAnsi" w:cstheme="majorHAnsi"/>
          <w:i/>
          <w:iCs/>
        </w:rPr>
      </w:pPr>
    </w:p>
    <w:p w14:paraId="176CF146" w14:textId="77777777" w:rsidR="00C55876" w:rsidRPr="00F65907" w:rsidRDefault="00C55876" w:rsidP="00F65907">
      <w:pPr>
        <w:ind w:left="720"/>
        <w:jc w:val="both"/>
        <w:rPr>
          <w:rFonts w:asciiTheme="majorHAnsi" w:hAnsiTheme="majorHAnsi" w:cstheme="majorHAnsi"/>
          <w:i/>
          <w:iCs/>
        </w:rPr>
      </w:pPr>
      <w:r w:rsidRPr="00F65907">
        <w:rPr>
          <w:rFonts w:asciiTheme="majorHAnsi" w:hAnsiTheme="majorHAnsi" w:cstheme="majorHAnsi"/>
          <w:i/>
          <w:iCs/>
        </w:rPr>
        <w:t xml:space="preserve">Precinct 2 has a predominant focus on </w:t>
      </w:r>
      <w:r w:rsidRPr="00F65907">
        <w:rPr>
          <w:rFonts w:asciiTheme="majorHAnsi" w:hAnsiTheme="majorHAnsi" w:cstheme="majorHAnsi"/>
          <w:b/>
          <w:bCs/>
          <w:i/>
          <w:iCs/>
        </w:rPr>
        <w:t>new homes</w:t>
      </w:r>
      <w:r w:rsidRPr="00F65907">
        <w:rPr>
          <w:rFonts w:asciiTheme="majorHAnsi" w:hAnsiTheme="majorHAnsi" w:cstheme="majorHAnsi"/>
          <w:i/>
          <w:iCs/>
        </w:rPr>
        <w:t xml:space="preserve">, capitalising on the precinct’s improved urban amenity and proximity to public transport. At street-level, </w:t>
      </w:r>
      <w:r w:rsidRPr="00F65907">
        <w:rPr>
          <w:rFonts w:asciiTheme="majorHAnsi" w:hAnsiTheme="majorHAnsi" w:cstheme="majorHAnsi"/>
          <w:b/>
          <w:bCs/>
          <w:i/>
          <w:iCs/>
        </w:rPr>
        <w:t>frontages of buildings along Logan Road, Ipswich Road, Stanley Street and Wellington Road are activated</w:t>
      </w:r>
      <w:r w:rsidRPr="00F65907">
        <w:rPr>
          <w:rFonts w:asciiTheme="majorHAnsi" w:hAnsiTheme="majorHAnsi" w:cstheme="majorHAnsi"/>
          <w:i/>
          <w:iCs/>
        </w:rPr>
        <w:t xml:space="preserve"> with non-residential land uses and conveniences.</w:t>
      </w:r>
    </w:p>
    <w:p w14:paraId="105BF538" w14:textId="77777777" w:rsidR="00C55876" w:rsidRPr="00C55876" w:rsidRDefault="00C55876" w:rsidP="00C55876">
      <w:pPr>
        <w:jc w:val="both"/>
        <w:rPr>
          <w:rFonts w:asciiTheme="majorHAnsi" w:hAnsiTheme="majorHAnsi" w:cstheme="majorHAnsi"/>
        </w:rPr>
      </w:pPr>
    </w:p>
    <w:p w14:paraId="557BF3B7" w14:textId="38822EF3" w:rsidR="00FB0CF6" w:rsidRPr="00932130" w:rsidRDefault="00BB1C6C" w:rsidP="00E60E71">
      <w:pPr>
        <w:jc w:val="both"/>
        <w:rPr>
          <w:rFonts w:cs="Arial"/>
          <w:b/>
          <w:bCs/>
        </w:rPr>
      </w:pPr>
      <w:r w:rsidRPr="00932130">
        <w:rPr>
          <w:rFonts w:cs="Arial"/>
          <w:b/>
          <w:bCs/>
        </w:rPr>
        <w:t xml:space="preserve">SCHEDULE </w:t>
      </w:r>
      <w:r>
        <w:rPr>
          <w:rFonts w:cs="Arial"/>
          <w:b/>
          <w:bCs/>
        </w:rPr>
        <w:t>3</w:t>
      </w:r>
      <w:r w:rsidRPr="00932130">
        <w:rPr>
          <w:rFonts w:cs="Arial"/>
          <w:b/>
          <w:bCs/>
        </w:rPr>
        <w:t xml:space="preserve"> – CAR PARKING </w:t>
      </w:r>
    </w:p>
    <w:p w14:paraId="026DC3E9" w14:textId="77777777" w:rsidR="00BB1C6C" w:rsidRDefault="00BB1C6C" w:rsidP="00BB1C6C">
      <w:pPr>
        <w:rPr>
          <w:rFonts w:asciiTheme="majorHAnsi" w:hAnsiTheme="majorHAnsi" w:cstheme="majorHAnsi"/>
        </w:rPr>
      </w:pPr>
    </w:p>
    <w:p w14:paraId="62D45538" w14:textId="3B36DCC3" w:rsidR="00BB1C6C" w:rsidRDefault="00BB1C6C" w:rsidP="00BB1C6C">
      <w:pPr>
        <w:rPr>
          <w:rFonts w:asciiTheme="majorHAnsi" w:hAnsiTheme="majorHAnsi" w:cstheme="majorHAnsi"/>
        </w:rPr>
      </w:pPr>
      <w:r>
        <w:rPr>
          <w:rFonts w:asciiTheme="majorHAnsi" w:hAnsiTheme="majorHAnsi" w:cstheme="majorHAnsi"/>
        </w:rPr>
        <w:t>As per Schedule 3, t</w:t>
      </w:r>
      <w:r w:rsidRPr="00BB1C6C">
        <w:rPr>
          <w:rFonts w:asciiTheme="majorHAnsi" w:hAnsiTheme="majorHAnsi" w:cstheme="majorHAnsi"/>
        </w:rPr>
        <w:t xml:space="preserve">he maximum allowable parking for </w:t>
      </w:r>
      <w:r w:rsidRPr="00BB1C6C">
        <w:rPr>
          <w:rFonts w:asciiTheme="majorHAnsi" w:hAnsiTheme="majorHAnsi" w:cstheme="majorHAnsi"/>
          <w:b/>
          <w:bCs/>
        </w:rPr>
        <w:t>uses other than Multiple dwelling</w:t>
      </w:r>
      <w:r w:rsidRPr="00BB1C6C">
        <w:rPr>
          <w:rFonts w:asciiTheme="majorHAnsi" w:hAnsiTheme="majorHAnsi" w:cstheme="majorHAnsi"/>
        </w:rPr>
        <w:t xml:space="preserve"> is 1 space per 300m2 GFA. As the total non-residential GFA is 642m2, the proposed development can have </w:t>
      </w:r>
      <w:r w:rsidRPr="00BB1C6C">
        <w:rPr>
          <w:rFonts w:asciiTheme="majorHAnsi" w:hAnsiTheme="majorHAnsi" w:cstheme="majorHAnsi"/>
          <w:b/>
          <w:bCs/>
        </w:rPr>
        <w:t>up to 2 parking spaces</w:t>
      </w:r>
      <w:r w:rsidRPr="00BB1C6C">
        <w:rPr>
          <w:rFonts w:asciiTheme="majorHAnsi" w:hAnsiTheme="majorHAnsi" w:cstheme="majorHAnsi"/>
        </w:rPr>
        <w:t xml:space="preserve">. </w:t>
      </w:r>
    </w:p>
    <w:p w14:paraId="57A34D06" w14:textId="77777777" w:rsidR="00BB1C6C" w:rsidRPr="00BB1C6C" w:rsidRDefault="00BB1C6C" w:rsidP="00BB1C6C">
      <w:pPr>
        <w:rPr>
          <w:rFonts w:asciiTheme="majorHAnsi" w:hAnsiTheme="majorHAnsi" w:cstheme="majorHAnsi"/>
        </w:rPr>
      </w:pPr>
    </w:p>
    <w:p w14:paraId="06D63763" w14:textId="284645B0" w:rsidR="00BB1C6C" w:rsidRPr="00BB1C6C" w:rsidRDefault="00BB1C6C" w:rsidP="00BB1C6C">
      <w:pPr>
        <w:rPr>
          <w:rFonts w:asciiTheme="majorHAnsi" w:hAnsiTheme="majorHAnsi" w:cstheme="majorHAnsi"/>
        </w:rPr>
      </w:pPr>
      <w:r w:rsidRPr="00BB1C6C">
        <w:rPr>
          <w:rFonts w:asciiTheme="majorHAnsi" w:hAnsiTheme="majorHAnsi" w:cstheme="majorHAnsi"/>
        </w:rPr>
        <w:t xml:space="preserve">The proposed development may provide the following car </w:t>
      </w:r>
      <w:r w:rsidRPr="00BB1C6C">
        <w:rPr>
          <w:rFonts w:asciiTheme="majorHAnsi" w:hAnsiTheme="majorHAnsi" w:cstheme="majorHAnsi"/>
          <w:b/>
          <w:bCs/>
        </w:rPr>
        <w:t>resident parking</w:t>
      </w:r>
      <w:r w:rsidRPr="00BB1C6C">
        <w:rPr>
          <w:rFonts w:asciiTheme="majorHAnsi" w:hAnsiTheme="majorHAnsi" w:cstheme="majorHAnsi"/>
        </w:rPr>
        <w:t xml:space="preserve"> as per the rates identified in </w:t>
      </w:r>
      <w:r w:rsidR="00291FEB">
        <w:rPr>
          <w:rFonts w:asciiTheme="majorHAnsi" w:hAnsiTheme="majorHAnsi" w:cstheme="majorHAnsi"/>
        </w:rPr>
        <w:t>Schedule 3</w:t>
      </w:r>
      <w:r w:rsidRPr="00BB1C6C">
        <w:rPr>
          <w:rFonts w:asciiTheme="majorHAnsi" w:hAnsiTheme="majorHAnsi" w:cstheme="majorHAnsi"/>
        </w:rPr>
        <w:t>:</w:t>
      </w:r>
    </w:p>
    <w:p w14:paraId="631795F9" w14:textId="6B5985CF" w:rsidR="00BB1C6C" w:rsidRPr="00BB1C6C" w:rsidRDefault="00BB1C6C" w:rsidP="00BF0DEA">
      <w:pPr>
        <w:pStyle w:val="ListParagraph"/>
        <w:widowControl/>
        <w:numPr>
          <w:ilvl w:val="0"/>
          <w:numId w:val="25"/>
        </w:numPr>
        <w:autoSpaceDE/>
        <w:autoSpaceDN/>
        <w:spacing w:after="120"/>
        <w:ind w:left="357" w:hanging="357"/>
        <w:rPr>
          <w:rFonts w:asciiTheme="majorHAnsi" w:hAnsiTheme="majorHAnsi" w:cstheme="majorHAnsi"/>
        </w:rPr>
      </w:pPr>
      <w:r w:rsidRPr="00BB1C6C">
        <w:rPr>
          <w:rFonts w:asciiTheme="majorHAnsi" w:hAnsiTheme="majorHAnsi" w:cstheme="majorHAnsi"/>
          <w:lang w:val="en-GB"/>
        </w:rPr>
        <w:t xml:space="preserve">52x 1-bedroom dwellings </w:t>
      </w:r>
      <w:r w:rsidR="00BF0DEA">
        <w:rPr>
          <w:rFonts w:asciiTheme="majorHAnsi" w:hAnsiTheme="majorHAnsi" w:cstheme="majorHAnsi"/>
          <w:lang w:val="en-GB"/>
        </w:rPr>
        <w:t>– m</w:t>
      </w:r>
      <w:r w:rsidR="00BF0DEA" w:rsidRPr="00BF0DEA">
        <w:rPr>
          <w:rFonts w:asciiTheme="majorHAnsi" w:hAnsiTheme="majorHAnsi" w:cstheme="majorHAnsi"/>
          <w:lang w:val="en-GB"/>
        </w:rPr>
        <w:t>aximum 0.5 space per 1 bedroom dwelling</w:t>
      </w:r>
      <w:r w:rsidR="00BF0DEA">
        <w:rPr>
          <w:rFonts w:asciiTheme="majorHAnsi" w:hAnsiTheme="majorHAnsi" w:cstheme="majorHAnsi"/>
          <w:lang w:val="en-GB"/>
        </w:rPr>
        <w:t xml:space="preserve">, equating to </w:t>
      </w:r>
      <w:r w:rsidRPr="00BB1C6C">
        <w:rPr>
          <w:rFonts w:asciiTheme="majorHAnsi" w:hAnsiTheme="majorHAnsi" w:cstheme="majorHAnsi"/>
          <w:lang w:val="en-GB"/>
        </w:rPr>
        <w:t>26 parking spaces</w:t>
      </w:r>
    </w:p>
    <w:p w14:paraId="1AE15677" w14:textId="42025014" w:rsidR="00BB1C6C" w:rsidRPr="00BB1C6C" w:rsidRDefault="00BB1C6C" w:rsidP="00BF0DEA">
      <w:pPr>
        <w:pStyle w:val="ListParagraph"/>
        <w:widowControl/>
        <w:numPr>
          <w:ilvl w:val="0"/>
          <w:numId w:val="25"/>
        </w:numPr>
        <w:autoSpaceDE/>
        <w:autoSpaceDN/>
        <w:spacing w:after="120"/>
        <w:ind w:left="357" w:hanging="357"/>
        <w:rPr>
          <w:rFonts w:asciiTheme="majorHAnsi" w:hAnsiTheme="majorHAnsi" w:cstheme="majorHAnsi"/>
        </w:rPr>
      </w:pPr>
      <w:r w:rsidRPr="00BB1C6C">
        <w:rPr>
          <w:rFonts w:asciiTheme="majorHAnsi" w:hAnsiTheme="majorHAnsi" w:cstheme="majorHAnsi"/>
          <w:lang w:val="en-GB"/>
        </w:rPr>
        <w:t xml:space="preserve">179x 2-bedroom dwellings – </w:t>
      </w:r>
      <w:r w:rsidR="0005631C">
        <w:rPr>
          <w:rFonts w:asciiTheme="majorHAnsi" w:hAnsiTheme="majorHAnsi" w:cstheme="majorHAnsi"/>
        </w:rPr>
        <w:t xml:space="preserve">maximum </w:t>
      </w:r>
      <w:r w:rsidR="00BA2D71" w:rsidRPr="00BA2D71">
        <w:rPr>
          <w:rFonts w:asciiTheme="majorHAnsi" w:hAnsiTheme="majorHAnsi" w:cstheme="majorHAnsi"/>
          <w:lang w:val="en-GB"/>
        </w:rPr>
        <w:t xml:space="preserve">1 space per </w:t>
      </w:r>
      <w:r w:rsidR="0005631C" w:rsidRPr="00BA2D71">
        <w:rPr>
          <w:rFonts w:asciiTheme="majorHAnsi" w:hAnsiTheme="majorHAnsi" w:cstheme="majorHAnsi"/>
          <w:lang w:val="en-GB"/>
        </w:rPr>
        <w:t>2-bedroom</w:t>
      </w:r>
      <w:r w:rsidR="00BA2D71" w:rsidRPr="00BA2D71">
        <w:rPr>
          <w:rFonts w:asciiTheme="majorHAnsi" w:hAnsiTheme="majorHAnsi" w:cstheme="majorHAnsi"/>
          <w:lang w:val="en-GB"/>
        </w:rPr>
        <w:t xml:space="preserve"> dwelling</w:t>
      </w:r>
      <w:r w:rsidR="00BA2D71">
        <w:rPr>
          <w:rFonts w:asciiTheme="majorHAnsi" w:hAnsiTheme="majorHAnsi" w:cstheme="majorHAnsi"/>
          <w:lang w:val="en-GB"/>
        </w:rPr>
        <w:t xml:space="preserve">, equating to </w:t>
      </w:r>
      <w:r w:rsidRPr="00BB1C6C">
        <w:rPr>
          <w:rFonts w:asciiTheme="majorHAnsi" w:hAnsiTheme="majorHAnsi" w:cstheme="majorHAnsi"/>
          <w:lang w:val="en-GB"/>
        </w:rPr>
        <w:t xml:space="preserve">179 </w:t>
      </w:r>
      <w:r w:rsidR="00BA2D71">
        <w:rPr>
          <w:rFonts w:asciiTheme="majorHAnsi" w:hAnsiTheme="majorHAnsi" w:cstheme="majorHAnsi"/>
          <w:lang w:val="en-GB"/>
        </w:rPr>
        <w:t xml:space="preserve">parking </w:t>
      </w:r>
      <w:r w:rsidRPr="00BB1C6C">
        <w:rPr>
          <w:rFonts w:asciiTheme="majorHAnsi" w:hAnsiTheme="majorHAnsi" w:cstheme="majorHAnsi"/>
          <w:lang w:val="en-GB"/>
        </w:rPr>
        <w:t xml:space="preserve">spaces </w:t>
      </w:r>
    </w:p>
    <w:p w14:paraId="51BEC103" w14:textId="06529FB4" w:rsidR="00BB1C6C" w:rsidRPr="00BB1C6C" w:rsidRDefault="00BB1C6C" w:rsidP="00BF0DEA">
      <w:pPr>
        <w:pStyle w:val="ListParagraph"/>
        <w:widowControl/>
        <w:numPr>
          <w:ilvl w:val="0"/>
          <w:numId w:val="25"/>
        </w:numPr>
        <w:autoSpaceDE/>
        <w:autoSpaceDN/>
        <w:spacing w:after="120"/>
        <w:ind w:left="357" w:hanging="357"/>
        <w:rPr>
          <w:rFonts w:asciiTheme="majorHAnsi" w:hAnsiTheme="majorHAnsi" w:cstheme="majorHAnsi"/>
        </w:rPr>
      </w:pPr>
      <w:r w:rsidRPr="00BB1C6C">
        <w:rPr>
          <w:rFonts w:asciiTheme="majorHAnsi" w:hAnsiTheme="majorHAnsi" w:cstheme="majorHAnsi"/>
        </w:rPr>
        <w:t xml:space="preserve">25x 3-bedroom dwellings – </w:t>
      </w:r>
      <w:r w:rsidR="0005631C">
        <w:rPr>
          <w:rFonts w:asciiTheme="majorHAnsi" w:hAnsiTheme="majorHAnsi" w:cstheme="majorHAnsi"/>
        </w:rPr>
        <w:t xml:space="preserve">maximum </w:t>
      </w:r>
      <w:r w:rsidR="0005631C" w:rsidRPr="0005631C">
        <w:rPr>
          <w:rFonts w:asciiTheme="majorHAnsi" w:hAnsiTheme="majorHAnsi" w:cstheme="majorHAnsi"/>
        </w:rPr>
        <w:t>1.5 spaces per 3-bedroom dwelling</w:t>
      </w:r>
      <w:r w:rsidR="0005631C">
        <w:rPr>
          <w:rFonts w:asciiTheme="majorHAnsi" w:hAnsiTheme="majorHAnsi" w:cstheme="majorHAnsi"/>
        </w:rPr>
        <w:t xml:space="preserve">, equating to </w:t>
      </w:r>
      <w:r w:rsidRPr="00BB1C6C">
        <w:rPr>
          <w:rFonts w:asciiTheme="majorHAnsi" w:hAnsiTheme="majorHAnsi" w:cstheme="majorHAnsi"/>
        </w:rPr>
        <w:t xml:space="preserve">38 </w:t>
      </w:r>
      <w:r w:rsidR="0005631C">
        <w:rPr>
          <w:rFonts w:asciiTheme="majorHAnsi" w:hAnsiTheme="majorHAnsi" w:cstheme="majorHAnsi"/>
        </w:rPr>
        <w:t xml:space="preserve">parking </w:t>
      </w:r>
      <w:r w:rsidRPr="00BB1C6C">
        <w:rPr>
          <w:rFonts w:asciiTheme="majorHAnsi" w:hAnsiTheme="majorHAnsi" w:cstheme="majorHAnsi"/>
        </w:rPr>
        <w:t xml:space="preserve">spaces </w:t>
      </w:r>
    </w:p>
    <w:p w14:paraId="1DFF6942" w14:textId="2BE64FEF" w:rsidR="00BB1C6C" w:rsidRPr="00BB1C6C" w:rsidRDefault="00BB1C6C" w:rsidP="00BF0DEA">
      <w:pPr>
        <w:pStyle w:val="ListParagraph"/>
        <w:widowControl/>
        <w:numPr>
          <w:ilvl w:val="0"/>
          <w:numId w:val="25"/>
        </w:numPr>
        <w:autoSpaceDE/>
        <w:autoSpaceDN/>
        <w:spacing w:after="120"/>
        <w:ind w:left="357" w:hanging="357"/>
        <w:rPr>
          <w:rFonts w:asciiTheme="majorHAnsi" w:hAnsiTheme="majorHAnsi" w:cstheme="majorHAnsi"/>
          <w:b/>
          <w:bCs/>
        </w:rPr>
      </w:pPr>
      <w:r w:rsidRPr="00BB1C6C">
        <w:rPr>
          <w:rFonts w:asciiTheme="majorHAnsi" w:hAnsiTheme="majorHAnsi" w:cstheme="majorHAnsi"/>
          <w:b/>
          <w:bCs/>
        </w:rPr>
        <w:t xml:space="preserve">Total allowable </w:t>
      </w:r>
      <w:r w:rsidR="0005631C">
        <w:rPr>
          <w:rFonts w:asciiTheme="majorHAnsi" w:hAnsiTheme="majorHAnsi" w:cstheme="majorHAnsi"/>
          <w:b/>
          <w:bCs/>
        </w:rPr>
        <w:t xml:space="preserve">parking </w:t>
      </w:r>
      <w:r w:rsidRPr="00BB1C6C">
        <w:rPr>
          <w:rFonts w:asciiTheme="majorHAnsi" w:hAnsiTheme="majorHAnsi" w:cstheme="majorHAnsi"/>
          <w:b/>
          <w:bCs/>
        </w:rPr>
        <w:t xml:space="preserve">– 243 spaces </w:t>
      </w:r>
    </w:p>
    <w:p w14:paraId="784F566B" w14:textId="77777777" w:rsidR="00BF0DEA" w:rsidRDefault="00BF0DEA" w:rsidP="00BB1C6C">
      <w:pPr>
        <w:rPr>
          <w:rFonts w:asciiTheme="majorHAnsi" w:hAnsiTheme="majorHAnsi" w:cstheme="majorHAnsi"/>
        </w:rPr>
      </w:pPr>
    </w:p>
    <w:p w14:paraId="6A75C24B" w14:textId="26AA8F7C" w:rsidR="00BB1C6C" w:rsidRPr="00BB1C6C" w:rsidRDefault="00BB1C6C" w:rsidP="00BB1C6C">
      <w:pPr>
        <w:rPr>
          <w:rFonts w:asciiTheme="majorHAnsi" w:hAnsiTheme="majorHAnsi" w:cstheme="majorHAnsi"/>
        </w:rPr>
      </w:pPr>
      <w:r w:rsidRPr="00BB1C6C">
        <w:rPr>
          <w:rFonts w:asciiTheme="majorHAnsi" w:hAnsiTheme="majorHAnsi" w:cstheme="majorHAnsi"/>
        </w:rPr>
        <w:t xml:space="preserve">The </w:t>
      </w:r>
      <w:r w:rsidRPr="00BB1C6C">
        <w:rPr>
          <w:rFonts w:asciiTheme="majorHAnsi" w:hAnsiTheme="majorHAnsi" w:cstheme="majorHAnsi"/>
          <w:b/>
          <w:bCs/>
        </w:rPr>
        <w:t>proposed development provides a total of 243 spaces</w:t>
      </w:r>
      <w:r w:rsidRPr="00BB1C6C">
        <w:rPr>
          <w:rFonts w:asciiTheme="majorHAnsi" w:hAnsiTheme="majorHAnsi" w:cstheme="majorHAnsi"/>
        </w:rPr>
        <w:t xml:space="preserve">, including both residential and non-residential parking. As such, the proposed development </w:t>
      </w:r>
      <w:r w:rsidRPr="00BB1C6C">
        <w:rPr>
          <w:rFonts w:asciiTheme="majorHAnsi" w:hAnsiTheme="majorHAnsi" w:cstheme="majorHAnsi"/>
          <w:b/>
          <w:bCs/>
        </w:rPr>
        <w:t>complies with the maximum parking rates</w:t>
      </w:r>
      <w:r w:rsidRPr="00BB1C6C">
        <w:rPr>
          <w:rFonts w:asciiTheme="majorHAnsi" w:hAnsiTheme="majorHAnsi" w:cstheme="majorHAnsi"/>
        </w:rPr>
        <w:t xml:space="preserve">. </w:t>
      </w:r>
    </w:p>
    <w:p w14:paraId="76B4B5E8" w14:textId="77777777" w:rsidR="00BF0DEA" w:rsidRDefault="00BF0DEA" w:rsidP="00BB1C6C">
      <w:pPr>
        <w:jc w:val="both"/>
        <w:rPr>
          <w:rFonts w:asciiTheme="majorHAnsi" w:hAnsiTheme="majorHAnsi" w:cstheme="majorHAnsi"/>
        </w:rPr>
      </w:pPr>
    </w:p>
    <w:p w14:paraId="2173641C" w14:textId="16B346ED" w:rsidR="00BB1C6C" w:rsidRDefault="00BB1C6C" w:rsidP="00BB1C6C">
      <w:pPr>
        <w:jc w:val="both"/>
        <w:rPr>
          <w:rFonts w:asciiTheme="majorHAnsi" w:hAnsiTheme="majorHAnsi" w:cstheme="majorHAnsi"/>
        </w:rPr>
      </w:pPr>
      <w:r w:rsidRPr="00BB1C6C">
        <w:rPr>
          <w:rFonts w:asciiTheme="majorHAnsi" w:hAnsiTheme="majorHAnsi" w:cstheme="majorHAnsi"/>
        </w:rPr>
        <w:t xml:space="preserve">In relation to </w:t>
      </w:r>
      <w:r w:rsidRPr="00BB1C6C">
        <w:rPr>
          <w:rFonts w:asciiTheme="majorHAnsi" w:hAnsiTheme="majorHAnsi" w:cstheme="majorHAnsi"/>
          <w:b/>
          <w:bCs/>
        </w:rPr>
        <w:t>visitor parking</w:t>
      </w:r>
      <w:r w:rsidRPr="00BB1C6C">
        <w:rPr>
          <w:rFonts w:asciiTheme="majorHAnsi" w:hAnsiTheme="majorHAnsi" w:cstheme="majorHAnsi"/>
        </w:rPr>
        <w:t xml:space="preserve">, 0.15 visitor spaces are required per dwelling. Given there are 256 dwellings applied for, </w:t>
      </w:r>
      <w:r w:rsidRPr="00BB1C6C">
        <w:rPr>
          <w:rFonts w:asciiTheme="majorHAnsi" w:hAnsiTheme="majorHAnsi" w:cstheme="majorHAnsi"/>
          <w:b/>
          <w:bCs/>
        </w:rPr>
        <w:t>38 spaces are required</w:t>
      </w:r>
      <w:r w:rsidRPr="00BB1C6C">
        <w:rPr>
          <w:rFonts w:asciiTheme="majorHAnsi" w:hAnsiTheme="majorHAnsi" w:cstheme="majorHAnsi"/>
        </w:rPr>
        <w:t xml:space="preserve">. The </w:t>
      </w:r>
      <w:r w:rsidRPr="00BB1C6C">
        <w:rPr>
          <w:rFonts w:asciiTheme="majorHAnsi" w:hAnsiTheme="majorHAnsi" w:cstheme="majorHAnsi"/>
          <w:b/>
          <w:bCs/>
        </w:rPr>
        <w:t>development complies</w:t>
      </w:r>
      <w:r w:rsidRPr="00BB1C6C">
        <w:rPr>
          <w:rFonts w:asciiTheme="majorHAnsi" w:hAnsiTheme="majorHAnsi" w:cstheme="majorHAnsi"/>
        </w:rPr>
        <w:t xml:space="preserve"> with this requirement, </w:t>
      </w:r>
      <w:r w:rsidRPr="00BB1C6C">
        <w:rPr>
          <w:rFonts w:asciiTheme="majorHAnsi" w:hAnsiTheme="majorHAnsi" w:cstheme="majorHAnsi"/>
          <w:b/>
          <w:bCs/>
        </w:rPr>
        <w:t>providing 43 spaces</w:t>
      </w:r>
      <w:r w:rsidRPr="00BB1C6C">
        <w:rPr>
          <w:rFonts w:asciiTheme="majorHAnsi" w:hAnsiTheme="majorHAnsi" w:cstheme="majorHAnsi"/>
        </w:rPr>
        <w:t>.</w:t>
      </w:r>
    </w:p>
    <w:p w14:paraId="1A95D28E" w14:textId="77777777" w:rsidR="00830C33" w:rsidRDefault="00830C33" w:rsidP="00BB1C6C">
      <w:pPr>
        <w:jc w:val="both"/>
        <w:rPr>
          <w:rFonts w:asciiTheme="majorHAnsi" w:hAnsiTheme="majorHAnsi" w:cstheme="majorHAnsi"/>
        </w:rPr>
      </w:pPr>
    </w:p>
    <w:p w14:paraId="7DCA8042" w14:textId="77777777" w:rsidR="00830C33" w:rsidRDefault="00830C33" w:rsidP="00BB1C6C">
      <w:pPr>
        <w:jc w:val="both"/>
        <w:rPr>
          <w:rFonts w:asciiTheme="majorHAnsi" w:hAnsiTheme="majorHAnsi" w:cstheme="majorHAnsi"/>
        </w:rPr>
      </w:pPr>
    </w:p>
    <w:p w14:paraId="4B029C66" w14:textId="77777777" w:rsidR="00830C33" w:rsidRDefault="00830C33" w:rsidP="00BB1C6C">
      <w:pPr>
        <w:jc w:val="both"/>
        <w:rPr>
          <w:rFonts w:asciiTheme="majorHAnsi" w:hAnsiTheme="majorHAnsi" w:cstheme="majorHAnsi"/>
        </w:rPr>
      </w:pPr>
    </w:p>
    <w:p w14:paraId="670E0ED1" w14:textId="77777777" w:rsidR="00830C33" w:rsidRDefault="00830C33" w:rsidP="00BB1C6C">
      <w:pPr>
        <w:jc w:val="both"/>
        <w:rPr>
          <w:rFonts w:asciiTheme="majorHAnsi" w:hAnsiTheme="majorHAnsi" w:cstheme="majorHAnsi"/>
        </w:rPr>
      </w:pPr>
    </w:p>
    <w:p w14:paraId="744AEE93" w14:textId="77777777" w:rsidR="00830C33" w:rsidRPr="00BB1C6C" w:rsidRDefault="00830C33" w:rsidP="00BB1C6C">
      <w:pPr>
        <w:jc w:val="both"/>
        <w:rPr>
          <w:rFonts w:asciiTheme="majorHAnsi" w:hAnsiTheme="majorHAnsi" w:cstheme="majorHAnsi"/>
        </w:rPr>
      </w:pPr>
    </w:p>
    <w:p w14:paraId="6C26DB03" w14:textId="6B48870B" w:rsidR="000B7C3E" w:rsidRPr="000B7C3E" w:rsidRDefault="000B7C3E" w:rsidP="004D13DE">
      <w:pPr>
        <w:pStyle w:val="Heading2"/>
      </w:pPr>
      <w:r>
        <w:lastRenderedPageBreak/>
        <w:t>Internal Referrals</w:t>
      </w:r>
    </w:p>
    <w:p w14:paraId="2C0468EC" w14:textId="33E5E976" w:rsidR="00EF4548" w:rsidRPr="000A1503" w:rsidRDefault="00F524B8" w:rsidP="000A1503">
      <w:pPr>
        <w:pStyle w:val="Heading3"/>
      </w:pPr>
      <w:r w:rsidRPr="000A1503">
        <w:t xml:space="preserve"> </w:t>
      </w:r>
      <w:r w:rsidR="000B7C3E" w:rsidRPr="000A1503">
        <w:t>Engineering</w:t>
      </w:r>
    </w:p>
    <w:p w14:paraId="18169C00" w14:textId="785D08E6" w:rsidR="00EF4548" w:rsidRPr="007D5A92" w:rsidRDefault="007D5A92" w:rsidP="007D5A92">
      <w:pPr>
        <w:jc w:val="both"/>
        <w:rPr>
          <w:rFonts w:asciiTheme="majorHAnsi" w:hAnsiTheme="majorHAnsi" w:cstheme="majorHAnsi"/>
        </w:rPr>
      </w:pPr>
      <w:r>
        <w:rPr>
          <w:rFonts w:asciiTheme="majorHAnsi" w:hAnsiTheme="majorHAnsi" w:cstheme="majorHAnsi"/>
        </w:rPr>
        <w:t xml:space="preserve">Draft conditions and endorsement of the Flood Overlay Code assessment was received from EDQ engineers as per Source documents </w:t>
      </w:r>
      <w:r w:rsidR="00152795" w:rsidRPr="00152795">
        <w:rPr>
          <w:rFonts w:asciiTheme="majorHAnsi" w:hAnsiTheme="majorHAnsi" w:cstheme="majorHAnsi"/>
        </w:rPr>
        <w:t>E26/20001</w:t>
      </w:r>
      <w:r w:rsidR="00152795">
        <w:rPr>
          <w:rFonts w:asciiTheme="majorHAnsi" w:hAnsiTheme="majorHAnsi" w:cstheme="majorHAnsi"/>
        </w:rPr>
        <w:t xml:space="preserve"> and </w:t>
      </w:r>
      <w:r w:rsidR="00152795" w:rsidRPr="00152795">
        <w:rPr>
          <w:rFonts w:asciiTheme="majorHAnsi" w:hAnsiTheme="majorHAnsi" w:cstheme="majorHAnsi"/>
        </w:rPr>
        <w:t>E26/20009</w:t>
      </w:r>
      <w:r>
        <w:rPr>
          <w:rFonts w:asciiTheme="majorHAnsi" w:hAnsiTheme="majorHAnsi" w:cstheme="majorHAnsi"/>
        </w:rPr>
        <w:t xml:space="preserve">. </w:t>
      </w:r>
    </w:p>
    <w:p w14:paraId="366B63C0" w14:textId="1C1F0154" w:rsidR="00EF4548" w:rsidRPr="000B7C3E" w:rsidRDefault="00EF4548" w:rsidP="000A1503">
      <w:pPr>
        <w:pStyle w:val="Heading3"/>
      </w:pPr>
      <w:r>
        <w:tab/>
      </w:r>
      <w:r w:rsidRPr="000B7C3E">
        <w:t>Infrastructure Charges</w:t>
      </w:r>
    </w:p>
    <w:p w14:paraId="09406D6D" w14:textId="4FDFE0A3" w:rsidR="007D5A92" w:rsidRDefault="007D5A92" w:rsidP="007D5A92">
      <w:pPr>
        <w:jc w:val="both"/>
        <w:rPr>
          <w:rFonts w:cs="Arial"/>
        </w:rPr>
      </w:pPr>
      <w:r>
        <w:rPr>
          <w:rFonts w:cs="Arial"/>
        </w:rPr>
        <w:t xml:space="preserve">Conditions in relation to infrastructure charging were received from EDQ’s infrastructure planners on INSERT (Source Ref </w:t>
      </w:r>
      <w:r w:rsidR="00152795" w:rsidRPr="00152795">
        <w:rPr>
          <w:rFonts w:cs="Arial"/>
        </w:rPr>
        <w:t>E26/19985</w:t>
      </w:r>
      <w:r>
        <w:rPr>
          <w:rFonts w:cs="Arial"/>
        </w:rPr>
        <w:t>).</w:t>
      </w:r>
    </w:p>
    <w:p w14:paraId="023EEA17" w14:textId="77777777" w:rsidR="007D5A92" w:rsidRDefault="007D5A92" w:rsidP="007D5A92">
      <w:pPr>
        <w:jc w:val="both"/>
        <w:rPr>
          <w:rFonts w:cs="Arial"/>
        </w:rPr>
      </w:pPr>
    </w:p>
    <w:p w14:paraId="0DA332B2" w14:textId="6C8B9C28" w:rsidR="00EF4548" w:rsidRDefault="00EF4548" w:rsidP="004D13DE">
      <w:pPr>
        <w:pStyle w:val="Heading2"/>
      </w:pPr>
      <w:r w:rsidRPr="00615B18">
        <w:t>External Referrals</w:t>
      </w:r>
    </w:p>
    <w:p w14:paraId="27D4CAD7" w14:textId="613EAF23" w:rsidR="007D5A92" w:rsidRDefault="007D5A92" w:rsidP="007D5A92">
      <w:pPr>
        <w:jc w:val="both"/>
      </w:pPr>
      <w:r>
        <w:t>The application was referred for review to DETS</w:t>
      </w:r>
      <w:r w:rsidR="007E4161">
        <w:t xml:space="preserve">I prior to </w:t>
      </w:r>
      <w:r w:rsidR="008942A5">
        <w:t>the issuance of the information request, and prior to the issuance of draft conditions to the applicant.</w:t>
      </w:r>
    </w:p>
    <w:p w14:paraId="56DF6805" w14:textId="77777777" w:rsidR="008942A5" w:rsidRDefault="008942A5" w:rsidP="007D5A92">
      <w:pPr>
        <w:jc w:val="both"/>
      </w:pPr>
    </w:p>
    <w:p w14:paraId="30876102" w14:textId="18D14627" w:rsidR="008942A5" w:rsidRDefault="008942A5" w:rsidP="007D5A92">
      <w:pPr>
        <w:jc w:val="both"/>
      </w:pPr>
      <w:r>
        <w:t>At the time of information request, matters of detail were raised by DETSI and integrated into EDQ’s information request.</w:t>
      </w:r>
    </w:p>
    <w:p w14:paraId="19D0C692" w14:textId="77777777" w:rsidR="008942A5" w:rsidRDefault="008942A5" w:rsidP="007D5A92">
      <w:pPr>
        <w:jc w:val="both"/>
      </w:pPr>
    </w:p>
    <w:p w14:paraId="3A7CAB38" w14:textId="5DF16E96" w:rsidR="008942A5" w:rsidRDefault="008942A5" w:rsidP="007D5A92">
      <w:pPr>
        <w:jc w:val="both"/>
      </w:pPr>
      <w:r>
        <w:t xml:space="preserve">At the time of condition drafting, DETSI provided comments, including the State Assessment and referral Agency’s draft conditions. Draft conditions were refined on this basis, principally in relation to </w:t>
      </w:r>
      <w:r w:rsidR="00B74D61">
        <w:t xml:space="preserve">vibration and </w:t>
      </w:r>
      <w:r w:rsidR="00B83F61">
        <w:t>construction</w:t>
      </w:r>
      <w:r w:rsidR="00B74D61">
        <w:t xml:space="preserve"> management matters, to ensure the Heritage Place is not inadvertently </w:t>
      </w:r>
      <w:r w:rsidR="00B83F61">
        <w:t xml:space="preserve">/ inappropriately damaged. </w:t>
      </w:r>
    </w:p>
    <w:p w14:paraId="69C6D1FF" w14:textId="77777777" w:rsidR="008942A5" w:rsidRDefault="008942A5" w:rsidP="007D5A92">
      <w:pPr>
        <w:jc w:val="both"/>
      </w:pPr>
    </w:p>
    <w:p w14:paraId="5A556ABC" w14:textId="31DC82EF" w:rsidR="008942A5" w:rsidRDefault="008942A5" w:rsidP="007D5A92">
      <w:pPr>
        <w:jc w:val="both"/>
      </w:pPr>
      <w:r>
        <w:t xml:space="preserve">Se Source documents </w:t>
      </w:r>
      <w:r w:rsidR="00152795" w:rsidRPr="00152795">
        <w:t>E26/19975</w:t>
      </w:r>
      <w:r w:rsidR="00152795">
        <w:t xml:space="preserve"> and </w:t>
      </w:r>
      <w:r w:rsidR="00152795" w:rsidRPr="00152795">
        <w:t>E26/19999</w:t>
      </w:r>
      <w:r w:rsidR="00152795">
        <w:t xml:space="preserve"> </w:t>
      </w:r>
      <w:r>
        <w:t xml:space="preserve">for details. </w:t>
      </w:r>
    </w:p>
    <w:p w14:paraId="25AD799D" w14:textId="300916AD" w:rsidR="00152795" w:rsidRDefault="00152795" w:rsidP="004D13DE">
      <w:pPr>
        <w:pStyle w:val="Heading1"/>
      </w:pPr>
      <w:r>
        <w:t xml:space="preserve">Draft Conditions </w:t>
      </w:r>
    </w:p>
    <w:p w14:paraId="0C0D9323" w14:textId="3A163E57" w:rsidR="00152795" w:rsidRPr="00152795" w:rsidRDefault="00152795" w:rsidP="00152795">
      <w:pPr>
        <w:rPr>
          <w:lang w:val="en-GB"/>
        </w:rPr>
      </w:pPr>
      <w:r w:rsidRPr="005952F6">
        <w:rPr>
          <w:lang w:val="en-GB"/>
        </w:rPr>
        <w:t xml:space="preserve">As a courtesy, and to ensure there are no unforeseen issues with conditions of approval, draft conditions were sent to the applicant for review on 22 Jan 2026 (Source Ref E26/20002). No </w:t>
      </w:r>
      <w:r w:rsidR="00830C33" w:rsidRPr="005952F6">
        <w:rPr>
          <w:lang w:val="en-GB"/>
        </w:rPr>
        <w:t xml:space="preserve">formal </w:t>
      </w:r>
      <w:r w:rsidRPr="005952F6">
        <w:rPr>
          <w:lang w:val="en-GB"/>
        </w:rPr>
        <w:t>response was received</w:t>
      </w:r>
      <w:r w:rsidR="005952F6" w:rsidRPr="005952F6">
        <w:rPr>
          <w:lang w:val="en-GB"/>
        </w:rPr>
        <w:t>;</w:t>
      </w:r>
      <w:r w:rsidR="00830C33" w:rsidRPr="005952F6">
        <w:rPr>
          <w:lang w:val="en-GB"/>
        </w:rPr>
        <w:t xml:space="preserve"> however</w:t>
      </w:r>
      <w:r w:rsidR="005952F6" w:rsidRPr="005952F6">
        <w:rPr>
          <w:lang w:val="en-GB"/>
        </w:rPr>
        <w:t>,</w:t>
      </w:r>
      <w:r w:rsidR="00830C33" w:rsidRPr="005952F6">
        <w:rPr>
          <w:lang w:val="en-GB"/>
        </w:rPr>
        <w:t xml:space="preserve"> a meeting between Carolyn Mellish (Director, New Growth) and the developer was held at which agreement to the conditions was provided</w:t>
      </w:r>
      <w:r w:rsidRPr="005952F6">
        <w:rPr>
          <w:lang w:val="en-GB"/>
        </w:rPr>
        <w:t>.</w:t>
      </w:r>
      <w:r>
        <w:rPr>
          <w:lang w:val="en-GB"/>
        </w:rPr>
        <w:t xml:space="preserve"> </w:t>
      </w:r>
    </w:p>
    <w:p w14:paraId="406EFE12" w14:textId="7397E808" w:rsidR="00EF4548" w:rsidRDefault="00EF4548" w:rsidP="004D13DE">
      <w:pPr>
        <w:pStyle w:val="Heading1"/>
      </w:pPr>
      <w:r w:rsidRPr="00245E20">
        <w:t>N</w:t>
      </w:r>
      <w:r w:rsidR="00153DC5">
        <w:t>otification and Submissions</w:t>
      </w:r>
    </w:p>
    <w:p w14:paraId="6147A4A4" w14:textId="470F3363" w:rsidR="00EF4548" w:rsidRPr="00245E20" w:rsidRDefault="00EF4548" w:rsidP="00B83F61">
      <w:pPr>
        <w:jc w:val="both"/>
        <w:rPr>
          <w:rFonts w:cs="Arial"/>
        </w:rPr>
      </w:pPr>
      <w:r w:rsidRPr="0065542B">
        <w:t>In accordance with the PDA Development Scheme, notification of the development application was not required</w:t>
      </w:r>
      <w:r w:rsidR="0065542B" w:rsidRPr="0065542B">
        <w:t>.</w:t>
      </w:r>
    </w:p>
    <w:p w14:paraId="148422B0" w14:textId="5730537F" w:rsidR="00EF4548" w:rsidRDefault="00EF4548" w:rsidP="004D13DE">
      <w:pPr>
        <w:pStyle w:val="Heading1"/>
      </w:pPr>
      <w:r w:rsidRPr="00615B18">
        <w:t>H</w:t>
      </w:r>
      <w:r w:rsidR="00153DC5">
        <w:t xml:space="preserve">uman Rights Impact </w:t>
      </w:r>
      <w:r w:rsidRPr="00615B18">
        <w:t>A</w:t>
      </w:r>
      <w:r w:rsidR="00153DC5">
        <w:t>ssessment</w:t>
      </w:r>
    </w:p>
    <w:p w14:paraId="3FEC75ED" w14:textId="77777777" w:rsidR="00153DC5" w:rsidRPr="00153DC5" w:rsidRDefault="00153DC5" w:rsidP="00153DC5">
      <w:pPr>
        <w:rPr>
          <w:lang w:val="en-GB"/>
        </w:rPr>
      </w:pPr>
    </w:p>
    <w:p w14:paraId="2C337E20" w14:textId="77777777" w:rsidR="00EF4548" w:rsidRDefault="00EF4548" w:rsidP="00B83F61">
      <w:pPr>
        <w:jc w:val="both"/>
        <w:rPr>
          <w:rFonts w:cs="Arial"/>
          <w:iCs/>
          <w:lang w:eastAsia="en-AU"/>
        </w:rPr>
      </w:pPr>
      <w:r w:rsidRPr="00245E20">
        <w:rPr>
          <w:rFonts w:cs="Arial"/>
          <w:iCs/>
          <w:lang w:eastAsia="en-AU"/>
        </w:rPr>
        <w:t xml:space="preserve">In </w:t>
      </w:r>
      <w:r w:rsidRPr="00B83F61">
        <w:rPr>
          <w:rFonts w:asciiTheme="majorHAnsi" w:hAnsiTheme="majorHAnsi" w:cstheme="majorHAnsi"/>
        </w:rPr>
        <w:t>accordance</w:t>
      </w:r>
      <w:r w:rsidRPr="00245E20">
        <w:rPr>
          <w:rFonts w:cs="Arial"/>
          <w:iCs/>
          <w:lang w:eastAsia="en-AU"/>
        </w:rPr>
        <w:t xml:space="preserve"> with the </w:t>
      </w:r>
      <w:hyperlink r:id="rId23" w:history="1">
        <w:r w:rsidRPr="00245E20">
          <w:rPr>
            <w:rStyle w:val="Hyperlink"/>
            <w:rFonts w:cs="Arial"/>
            <w:lang w:eastAsia="en-AU"/>
          </w:rPr>
          <w:t>Human Rights Act 2019</w:t>
        </w:r>
      </w:hyperlink>
      <w:r w:rsidRPr="00245E20">
        <w:rPr>
          <w:rFonts w:cs="Arial"/>
          <w:lang w:eastAsia="en-AU"/>
        </w:rPr>
        <w:t xml:space="preserve"> (HR Act), t</w:t>
      </w:r>
      <w:r w:rsidRPr="00245E20">
        <w:rPr>
          <w:rFonts w:cs="Arial"/>
          <w:iCs/>
          <w:lang w:eastAsia="en-AU"/>
        </w:rPr>
        <w:t>he human rights relevant to this decision are: </w:t>
      </w:r>
    </w:p>
    <w:p w14:paraId="0944ACEB" w14:textId="77777777" w:rsidR="00B83F61" w:rsidRPr="00245E20" w:rsidRDefault="00B83F61" w:rsidP="00B83F61">
      <w:pPr>
        <w:jc w:val="both"/>
        <w:rPr>
          <w:rFonts w:cs="Arial"/>
          <w:iCs/>
          <w:lang w:eastAsia="en-AU"/>
        </w:rPr>
      </w:pPr>
    </w:p>
    <w:p w14:paraId="4E7A5057" w14:textId="77777777" w:rsidR="00EF4548" w:rsidRPr="00615B18" w:rsidRDefault="00EF4548" w:rsidP="00153DC5">
      <w:pPr>
        <w:pStyle w:val="ListParagraph"/>
        <w:numPr>
          <w:ilvl w:val="0"/>
          <w:numId w:val="13"/>
        </w:numPr>
        <w:shd w:val="clear" w:color="auto" w:fill="FFFFFF" w:themeFill="background1"/>
        <w:tabs>
          <w:tab w:val="num" w:pos="1276"/>
        </w:tabs>
        <w:jc w:val="both"/>
        <w:rPr>
          <w:rFonts w:cs="Arial"/>
          <w:iCs/>
        </w:rPr>
      </w:pPr>
      <w:r w:rsidRPr="00615B18">
        <w:rPr>
          <w:rFonts w:cs="Arial"/>
          <w:iCs/>
        </w:rPr>
        <w:t xml:space="preserve">Freedom of </w:t>
      </w:r>
      <w:proofErr w:type="gramStart"/>
      <w:r w:rsidRPr="00615B18">
        <w:rPr>
          <w:rFonts w:cs="Arial"/>
          <w:iCs/>
        </w:rPr>
        <w:t>movement;</w:t>
      </w:r>
      <w:proofErr w:type="gramEnd"/>
      <w:r w:rsidRPr="00615B18">
        <w:rPr>
          <w:rFonts w:cs="Arial"/>
          <w:iCs/>
        </w:rPr>
        <w:t> </w:t>
      </w:r>
    </w:p>
    <w:p w14:paraId="4568F4B8" w14:textId="3F555C79" w:rsidR="00EF4548" w:rsidRPr="00615B18" w:rsidRDefault="00F312DB" w:rsidP="00153DC5">
      <w:pPr>
        <w:pStyle w:val="ListParagraph"/>
        <w:numPr>
          <w:ilvl w:val="0"/>
          <w:numId w:val="13"/>
        </w:numPr>
        <w:shd w:val="clear" w:color="auto" w:fill="FFFFFF" w:themeFill="background1"/>
        <w:tabs>
          <w:tab w:val="num" w:pos="1276"/>
        </w:tabs>
        <w:jc w:val="both"/>
        <w:rPr>
          <w:rFonts w:cs="Arial"/>
          <w:iCs/>
        </w:rPr>
      </w:pPr>
      <w:r>
        <w:rPr>
          <w:rFonts w:cs="Arial"/>
          <w:iCs/>
        </w:rPr>
        <w:t xml:space="preserve">Freedom of </w:t>
      </w:r>
      <w:proofErr w:type="gramStart"/>
      <w:r>
        <w:rPr>
          <w:rFonts w:cs="Arial"/>
          <w:iCs/>
        </w:rPr>
        <w:t>expression</w:t>
      </w:r>
      <w:r w:rsidR="00EF4548" w:rsidRPr="00615B18">
        <w:rPr>
          <w:rFonts w:cs="Arial"/>
          <w:iCs/>
        </w:rPr>
        <w:t>;</w:t>
      </w:r>
      <w:proofErr w:type="gramEnd"/>
      <w:r w:rsidR="00EF4548" w:rsidRPr="00615B18">
        <w:rPr>
          <w:rFonts w:cs="Arial"/>
          <w:iCs/>
        </w:rPr>
        <w:t> </w:t>
      </w:r>
    </w:p>
    <w:p w14:paraId="66810BE3" w14:textId="77777777" w:rsidR="00EF4548" w:rsidRPr="00615B18" w:rsidRDefault="00EF4548" w:rsidP="00153DC5">
      <w:pPr>
        <w:pStyle w:val="ListParagraph"/>
        <w:numPr>
          <w:ilvl w:val="0"/>
          <w:numId w:val="13"/>
        </w:numPr>
        <w:shd w:val="clear" w:color="auto" w:fill="FFFFFF" w:themeFill="background1"/>
        <w:tabs>
          <w:tab w:val="num" w:pos="1276"/>
        </w:tabs>
        <w:jc w:val="both"/>
        <w:rPr>
          <w:rFonts w:cs="Arial"/>
          <w:iCs/>
        </w:rPr>
      </w:pPr>
      <w:r w:rsidRPr="00615B18">
        <w:rPr>
          <w:rFonts w:cs="Arial"/>
          <w:iCs/>
        </w:rPr>
        <w:t>Property rights (right to own property and not be arbitrarily deprived of property). </w:t>
      </w:r>
    </w:p>
    <w:p w14:paraId="7FB1E385" w14:textId="77777777" w:rsidR="00EF4548" w:rsidRPr="00245E20" w:rsidRDefault="00EF4548" w:rsidP="00615B18">
      <w:pPr>
        <w:shd w:val="clear" w:color="auto" w:fill="FFFFFF" w:themeFill="background1"/>
        <w:ind w:left="567"/>
        <w:jc w:val="both"/>
        <w:rPr>
          <w:rFonts w:cs="Arial"/>
          <w:iCs/>
          <w:lang w:eastAsia="en-AU"/>
        </w:rPr>
      </w:pPr>
    </w:p>
    <w:p w14:paraId="66726046" w14:textId="2370AFFD" w:rsidR="00EF4548" w:rsidRDefault="00EF4548" w:rsidP="00B83F61">
      <w:pPr>
        <w:jc w:val="both"/>
        <w:rPr>
          <w:rFonts w:cs="Arial"/>
          <w:iCs/>
          <w:lang w:eastAsia="en-AU"/>
        </w:rPr>
      </w:pPr>
      <w:r w:rsidRPr="00245E20">
        <w:rPr>
          <w:rFonts w:cs="Arial"/>
          <w:iCs/>
          <w:lang w:eastAsia="en-AU"/>
        </w:rPr>
        <w:t>It is considered that a decision to approve the proposed development will not limit (or interfere with) the above listed human rights as</w:t>
      </w:r>
      <w:r w:rsidR="0065542B">
        <w:rPr>
          <w:rFonts w:cs="Arial"/>
          <w:iCs/>
          <w:lang w:eastAsia="en-AU"/>
        </w:rPr>
        <w:t>:</w:t>
      </w:r>
    </w:p>
    <w:p w14:paraId="19222D7B" w14:textId="77777777" w:rsidR="0065542B" w:rsidRPr="00245E20" w:rsidRDefault="0065542B" w:rsidP="00615B18">
      <w:pPr>
        <w:shd w:val="clear" w:color="auto" w:fill="FFFFFF" w:themeFill="background1"/>
        <w:ind w:left="567"/>
        <w:jc w:val="both"/>
        <w:rPr>
          <w:rFonts w:cs="Arial"/>
          <w:iCs/>
          <w:lang w:eastAsia="en-AU"/>
        </w:rPr>
      </w:pPr>
    </w:p>
    <w:p w14:paraId="6FDD26A2" w14:textId="7523B89E" w:rsidR="000131C1" w:rsidRPr="003521DE" w:rsidRDefault="000131C1" w:rsidP="000131C1">
      <w:pPr>
        <w:widowControl/>
        <w:numPr>
          <w:ilvl w:val="0"/>
          <w:numId w:val="14"/>
        </w:numPr>
        <w:autoSpaceDE/>
        <w:autoSpaceDN/>
        <w:rPr>
          <w:rFonts w:ascii="Aptos" w:eastAsia="Times New Roman" w:hAnsi="Aptos" w:cs="Aptos"/>
          <w:sz w:val="24"/>
          <w:szCs w:val="24"/>
        </w:rPr>
      </w:pPr>
      <w:r w:rsidRPr="003521DE">
        <w:rPr>
          <w:rFonts w:eastAsia="Times New Roman"/>
        </w:rPr>
        <w:t xml:space="preserve">the development will not arbitrarily restrict the movement of people or limit the ability of people to move through open </w:t>
      </w:r>
      <w:proofErr w:type="gramStart"/>
      <w:r w:rsidRPr="003521DE">
        <w:rPr>
          <w:rFonts w:eastAsia="Times New Roman"/>
        </w:rPr>
        <w:t>space;</w:t>
      </w:r>
      <w:proofErr w:type="gramEnd"/>
    </w:p>
    <w:p w14:paraId="122011D6" w14:textId="4D5BF302" w:rsidR="000131C1" w:rsidRPr="00B60D95" w:rsidRDefault="000131C1" w:rsidP="000131C1">
      <w:pPr>
        <w:widowControl/>
        <w:numPr>
          <w:ilvl w:val="0"/>
          <w:numId w:val="14"/>
        </w:numPr>
        <w:autoSpaceDE/>
        <w:autoSpaceDN/>
        <w:rPr>
          <w:rFonts w:eastAsia="Times New Roman"/>
        </w:rPr>
      </w:pPr>
      <w:r w:rsidRPr="00B60D95">
        <w:rPr>
          <w:rFonts w:eastAsia="Times New Roman"/>
        </w:rPr>
        <w:t xml:space="preserve">public notification of the application was not </w:t>
      </w:r>
      <w:proofErr w:type="gramStart"/>
      <w:r w:rsidRPr="00B60D95">
        <w:rPr>
          <w:rFonts w:eastAsia="Times New Roman"/>
        </w:rPr>
        <w:t>required;</w:t>
      </w:r>
      <w:proofErr w:type="gramEnd"/>
    </w:p>
    <w:p w14:paraId="63F65E97" w14:textId="6BE52C75" w:rsidR="0034061D" w:rsidRPr="003521DE" w:rsidRDefault="000131C1" w:rsidP="000131C1">
      <w:pPr>
        <w:pStyle w:val="ListParagraph"/>
        <w:numPr>
          <w:ilvl w:val="0"/>
          <w:numId w:val="14"/>
        </w:numPr>
        <w:shd w:val="clear" w:color="auto" w:fill="FFFFFF" w:themeFill="background1"/>
        <w:jc w:val="both"/>
        <w:rPr>
          <w:rFonts w:cs="Arial"/>
        </w:rPr>
      </w:pPr>
      <w:r w:rsidRPr="003521DE">
        <w:rPr>
          <w:rFonts w:eastAsia="Times New Roman"/>
        </w:rPr>
        <w:t>the development will not adversely affect how people may use their land</w:t>
      </w:r>
      <w:r w:rsidR="003521DE">
        <w:rPr>
          <w:rFonts w:eastAsia="Times New Roman"/>
        </w:rPr>
        <w:t>.</w:t>
      </w:r>
    </w:p>
    <w:p w14:paraId="42661646" w14:textId="1F95C4BA" w:rsidR="00EF4548" w:rsidRPr="00245E20" w:rsidRDefault="00710631" w:rsidP="00710631">
      <w:pPr>
        <w:pStyle w:val="Heading1"/>
      </w:pPr>
      <w:r>
        <w:lastRenderedPageBreak/>
        <w:t xml:space="preserve">Conclusion </w:t>
      </w:r>
    </w:p>
    <w:p w14:paraId="239E9F53" w14:textId="55E3F6EB" w:rsidR="00EF4548" w:rsidRPr="00245E20" w:rsidRDefault="00710631" w:rsidP="00EF4548">
      <w:pPr>
        <w:rPr>
          <w:rFonts w:cs="Arial"/>
        </w:rPr>
      </w:pPr>
      <w:r>
        <w:rPr>
          <w:rFonts w:cs="Arial"/>
        </w:rPr>
        <w:t xml:space="preserve">It is recommended that the proposed development be approved, subject to conditions, as per the recommendation outlined at the outset of this report. </w:t>
      </w:r>
    </w:p>
    <w:p w14:paraId="78DC1AAA" w14:textId="77777777" w:rsidR="00192748" w:rsidRDefault="00192748" w:rsidP="00192748"/>
    <w:p w14:paraId="2EF7E824" w14:textId="77777777" w:rsidR="00D70BE4" w:rsidRDefault="00D70BE4" w:rsidP="00D70BE4">
      <w:pPr>
        <w:rPr>
          <w:rFonts w:cs="Arial"/>
          <w:sz w:val="20"/>
          <w:szCs w:val="20"/>
        </w:rPr>
      </w:pPr>
    </w:p>
    <w:p w14:paraId="2339DDB3" w14:textId="77777777" w:rsidR="00D70BE4" w:rsidRDefault="00D70BE4" w:rsidP="00D70BE4">
      <w:pPr>
        <w:rPr>
          <w:rFonts w:cs="Arial"/>
          <w:sz w:val="20"/>
          <w:szCs w:val="20"/>
        </w:rPr>
      </w:pPr>
    </w:p>
    <w:p w14:paraId="7DFACEC0" w14:textId="77777777" w:rsidR="00D70BE4" w:rsidRDefault="00D70BE4" w:rsidP="00D70BE4">
      <w:pPr>
        <w:rPr>
          <w:rFonts w:cs="Arial"/>
          <w:sz w:val="20"/>
          <w:szCs w:val="20"/>
        </w:rPr>
      </w:pPr>
    </w:p>
    <w:sectPr w:rsidR="00D70BE4" w:rsidSect="0014354D">
      <w:headerReference w:type="default" r:id="rId24"/>
      <w:footerReference w:type="default" r:id="rId25"/>
      <w:headerReference w:type="first" r:id="rId26"/>
      <w:footerReference w:type="first" r:id="rId27"/>
      <w:pgSz w:w="11906" w:h="16838" w:code="9"/>
      <w:pgMar w:top="1134" w:right="707" w:bottom="1560" w:left="709" w:header="0" w:footer="22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B324CB" w14:textId="77777777" w:rsidR="008D6C5E" w:rsidRDefault="008D6C5E" w:rsidP="00190C24">
      <w:r>
        <w:separator/>
      </w:r>
    </w:p>
  </w:endnote>
  <w:endnote w:type="continuationSeparator" w:id="0">
    <w:p w14:paraId="521B23C0" w14:textId="77777777" w:rsidR="008D6C5E" w:rsidRDefault="008D6C5E" w:rsidP="00190C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etaPro-Light">
    <w:altName w:val="Calibri"/>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Noto Serif">
    <w:panose1 w:val="02020502060505020204"/>
    <w:charset w:val="00"/>
    <w:family w:val="roman"/>
    <w:pitch w:val="variable"/>
    <w:sig w:usb0="E00002FF" w:usb1="500078FF" w:usb2="08000029" w:usb3="00000000" w:csb0="0000019F" w:csb1="00000000"/>
  </w:font>
  <w:font w:name="Noto Sans">
    <w:panose1 w:val="020B0502040504020204"/>
    <w:charset w:val="00"/>
    <w:family w:val="swiss"/>
    <w:pitch w:val="variable"/>
    <w:sig w:usb0="E00082FF" w:usb1="400078FF" w:usb2="08000029" w:usb3="00000000" w:csb0="0000019F" w:csb1="00000000"/>
  </w:font>
  <w:font w:name="MetaPro-Norm">
    <w:altName w:val="Calibri"/>
    <w:charset w:val="00"/>
    <w:family w:val="swiss"/>
    <w:pitch w:val="variable"/>
    <w:sig w:usb0="A00002FF" w:usb1="4000207B"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16881520"/>
      <w:docPartObj>
        <w:docPartGallery w:val="Page Numbers (Bottom of Page)"/>
        <w:docPartUnique/>
      </w:docPartObj>
    </w:sdtPr>
    <w:sdtEndPr/>
    <w:sdtContent>
      <w:sdt>
        <w:sdtPr>
          <w:id w:val="-1705238520"/>
          <w:docPartObj>
            <w:docPartGallery w:val="Page Numbers (Top of Page)"/>
            <w:docPartUnique/>
          </w:docPartObj>
        </w:sdtPr>
        <w:sdtEndPr/>
        <w:sdtContent>
          <w:p w14:paraId="64CCA864" w14:textId="77777777" w:rsidR="00192748" w:rsidRDefault="005D622C">
            <w:pPr>
              <w:pStyle w:val="Footer"/>
            </w:pPr>
            <w:r w:rsidRPr="005D622C">
              <w:rPr>
                <w:noProof/>
                <w:color w:val="005EB8" w:themeColor="text1"/>
              </w:rPr>
              <w:drawing>
                <wp:anchor distT="0" distB="0" distL="114300" distR="114300" simplePos="0" relativeHeight="251664384" behindDoc="0" locked="0" layoutInCell="1" allowOverlap="1" wp14:anchorId="6FFCBD6D" wp14:editId="4DFBEA0B">
                  <wp:simplePos x="0" y="0"/>
                  <wp:positionH relativeFrom="margin">
                    <wp:posOffset>3289300</wp:posOffset>
                  </wp:positionH>
                  <wp:positionV relativeFrom="paragraph">
                    <wp:posOffset>-362846</wp:posOffset>
                  </wp:positionV>
                  <wp:extent cx="3460115" cy="883920"/>
                  <wp:effectExtent l="0" t="0" r="0" b="0"/>
                  <wp:wrapNone/>
                  <wp:docPr id="19253423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60115" cy="883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2748" w:rsidRPr="005D622C">
              <w:rPr>
                <w:color w:val="005EB8" w:themeColor="text1"/>
                <w:szCs w:val="20"/>
              </w:rPr>
              <w:t xml:space="preserve">Page </w:t>
            </w:r>
            <w:r w:rsidR="00192748" w:rsidRPr="005D622C">
              <w:rPr>
                <w:b/>
                <w:bCs/>
                <w:color w:val="005EB8" w:themeColor="text1"/>
                <w:szCs w:val="20"/>
              </w:rPr>
              <w:fldChar w:fldCharType="begin"/>
            </w:r>
            <w:r w:rsidR="00192748" w:rsidRPr="005D622C">
              <w:rPr>
                <w:b/>
                <w:bCs/>
                <w:color w:val="005EB8" w:themeColor="text1"/>
                <w:szCs w:val="20"/>
              </w:rPr>
              <w:instrText xml:space="preserve"> PAGE </w:instrText>
            </w:r>
            <w:r w:rsidR="00192748" w:rsidRPr="005D622C">
              <w:rPr>
                <w:b/>
                <w:bCs/>
                <w:color w:val="005EB8" w:themeColor="text1"/>
                <w:szCs w:val="20"/>
              </w:rPr>
              <w:fldChar w:fldCharType="separate"/>
            </w:r>
            <w:r w:rsidR="00192748" w:rsidRPr="005D622C">
              <w:rPr>
                <w:b/>
                <w:bCs/>
                <w:noProof/>
                <w:color w:val="005EB8" w:themeColor="text1"/>
                <w:szCs w:val="20"/>
              </w:rPr>
              <w:t>2</w:t>
            </w:r>
            <w:r w:rsidR="00192748" w:rsidRPr="005D622C">
              <w:rPr>
                <w:b/>
                <w:bCs/>
                <w:color w:val="005EB8" w:themeColor="text1"/>
                <w:szCs w:val="20"/>
              </w:rPr>
              <w:fldChar w:fldCharType="end"/>
            </w:r>
            <w:r w:rsidR="00192748" w:rsidRPr="005D622C">
              <w:rPr>
                <w:color w:val="005EB8" w:themeColor="text1"/>
                <w:szCs w:val="20"/>
              </w:rPr>
              <w:t xml:space="preserve"> of </w:t>
            </w:r>
            <w:r w:rsidR="00192748" w:rsidRPr="005D622C">
              <w:rPr>
                <w:b/>
                <w:bCs/>
                <w:color w:val="005EB8" w:themeColor="text1"/>
                <w:szCs w:val="20"/>
              </w:rPr>
              <w:fldChar w:fldCharType="begin"/>
            </w:r>
            <w:r w:rsidR="00192748" w:rsidRPr="005D622C">
              <w:rPr>
                <w:b/>
                <w:bCs/>
                <w:color w:val="005EB8" w:themeColor="text1"/>
                <w:szCs w:val="20"/>
              </w:rPr>
              <w:instrText xml:space="preserve"> NUMPAGES  </w:instrText>
            </w:r>
            <w:r w:rsidR="00192748" w:rsidRPr="005D622C">
              <w:rPr>
                <w:b/>
                <w:bCs/>
                <w:color w:val="005EB8" w:themeColor="text1"/>
                <w:szCs w:val="20"/>
              </w:rPr>
              <w:fldChar w:fldCharType="separate"/>
            </w:r>
            <w:r w:rsidR="00192748" w:rsidRPr="005D622C">
              <w:rPr>
                <w:b/>
                <w:bCs/>
                <w:noProof/>
                <w:color w:val="005EB8" w:themeColor="text1"/>
                <w:szCs w:val="20"/>
              </w:rPr>
              <w:t>2</w:t>
            </w:r>
            <w:r w:rsidR="00192748" w:rsidRPr="005D622C">
              <w:rPr>
                <w:b/>
                <w:bCs/>
                <w:color w:val="005EB8" w:themeColor="text1"/>
                <w:szCs w:val="20"/>
              </w:rPr>
              <w:fldChar w:fldCharType="end"/>
            </w:r>
          </w:p>
        </w:sdtContent>
      </w:sdt>
    </w:sdtContent>
  </w:sdt>
  <w:p w14:paraId="1A64E0B8" w14:textId="77777777" w:rsidR="000E1223" w:rsidRDefault="000E122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482FB2" w14:textId="77777777" w:rsidR="0014354D" w:rsidRDefault="0014354D">
    <w:pPr>
      <w:pStyle w:val="Footer"/>
    </w:pPr>
    <w:r>
      <w:rPr>
        <w:noProof/>
      </w:rPr>
      <mc:AlternateContent>
        <mc:Choice Requires="wpg">
          <w:drawing>
            <wp:anchor distT="0" distB="0" distL="114300" distR="114300" simplePos="0" relativeHeight="251661312" behindDoc="1" locked="0" layoutInCell="1" allowOverlap="1" wp14:anchorId="251A6939" wp14:editId="01436642">
              <wp:simplePos x="0" y="0"/>
              <wp:positionH relativeFrom="page">
                <wp:posOffset>-8890</wp:posOffset>
              </wp:positionH>
              <wp:positionV relativeFrom="paragraph">
                <wp:posOffset>-523990</wp:posOffset>
              </wp:positionV>
              <wp:extent cx="7578000" cy="867600"/>
              <wp:effectExtent l="0" t="0" r="4445" b="8890"/>
              <wp:wrapNone/>
              <wp:docPr id="1603142019" name="Group 1"/>
              <wp:cNvGraphicFramePr/>
              <a:graphic xmlns:a="http://schemas.openxmlformats.org/drawingml/2006/main">
                <a:graphicData uri="http://schemas.microsoft.com/office/word/2010/wordprocessingGroup">
                  <wpg:wgp>
                    <wpg:cNvGrpSpPr/>
                    <wpg:grpSpPr>
                      <a:xfrm>
                        <a:off x="0" y="0"/>
                        <a:ext cx="7578000" cy="867600"/>
                        <a:chOff x="0" y="0"/>
                        <a:chExt cx="7578000" cy="867600"/>
                      </a:xfrm>
                    </wpg:grpSpPr>
                    <wps:wsp>
                      <wps:cNvPr id="1613337498" name="Rectangle 2"/>
                      <wps:cNvSpPr/>
                      <wps:spPr>
                        <a:xfrm>
                          <a:off x="0" y="0"/>
                          <a:ext cx="7578000" cy="867600"/>
                        </a:xfrm>
                        <a:prstGeom prst="rect">
                          <a:avLst/>
                        </a:prstGeom>
                        <a:gradFill flip="none" rotWithShape="1">
                          <a:gsLst>
                            <a:gs pos="0">
                              <a:schemeClr val="tx1"/>
                            </a:gs>
                            <a:gs pos="100000">
                              <a:srgbClr val="002346"/>
                            </a:gs>
                          </a:gsLst>
                          <a:path path="circle">
                            <a:fillToRect l="50000" t="50000" r="50000" b="50000"/>
                          </a:path>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33244096" name="Picture 3"/>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933825" y="123825"/>
                          <a:ext cx="3096895" cy="520065"/>
                        </a:xfrm>
                        <a:prstGeom prst="rect">
                          <a:avLst/>
                        </a:prstGeom>
                        <a:noFill/>
                        <a:ln>
                          <a:noFill/>
                        </a:ln>
                      </pic:spPr>
                    </pic:pic>
                  </wpg:wgp>
                </a:graphicData>
              </a:graphic>
            </wp:anchor>
          </w:drawing>
        </mc:Choice>
        <mc:Fallback>
          <w:pict>
            <v:group w14:anchorId="286DE9A0" id="Group 1" o:spid="_x0000_s1026" style="position:absolute;margin-left:-.7pt;margin-top:-41.25pt;width:596.7pt;height:68.3pt;z-index:-251655168;mso-position-horizontal-relative:page" coordsize="75780,8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">
              <v:rect id="Rectangle 2" o:spid="_x0000_s1027" style="position:absolute;width:75780;height:8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" fillcolor="#005eb8 [3213]" stroked="f" strokeweight="1pt">
                <v:fill color2="#002346" rotate="t" focusposition=".5,.5" focussize="" focus="100%" type="gradientRadial"/>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left:39338;top:1238;width:30969;height: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">
                <v:imagedata r:id="rId2" o:title=""/>
              </v:shape>
              <w10:wrap anchorx="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002443" w14:textId="77777777" w:rsidR="008D6C5E" w:rsidRDefault="008D6C5E" w:rsidP="00190C24">
      <w:r>
        <w:separator/>
      </w:r>
    </w:p>
  </w:footnote>
  <w:footnote w:type="continuationSeparator" w:id="0">
    <w:p w14:paraId="10A00B6E" w14:textId="77777777" w:rsidR="008D6C5E" w:rsidRDefault="008D6C5E" w:rsidP="00190C24">
      <w:r>
        <w:continuationSeparator/>
      </w:r>
    </w:p>
  </w:footnote>
  <w:footnote w:id="1">
    <w:p w14:paraId="6134F9C4" w14:textId="297C16A7" w:rsidR="00FA6E10" w:rsidRDefault="00FA6E10" w:rsidP="00FA6E10">
      <w:pPr>
        <w:pStyle w:val="FootnoteText"/>
        <w:spacing w:after="120"/>
      </w:pPr>
      <w:r>
        <w:rPr>
          <w:rStyle w:val="FootnoteReference"/>
        </w:rPr>
        <w:footnoteRef/>
      </w:r>
      <w:r>
        <w:t xml:space="preserve"> The matters raised in the information request were generally satisfied by the response.</w:t>
      </w:r>
    </w:p>
  </w:footnote>
  <w:footnote w:id="2">
    <w:p w14:paraId="44260AFA" w14:textId="39602E53" w:rsidR="00407C79" w:rsidRPr="00AE2657" w:rsidRDefault="00407C79" w:rsidP="00FA6E10">
      <w:pPr>
        <w:pStyle w:val="FootnoteText"/>
        <w:spacing w:after="120"/>
        <w:rPr>
          <w:sz w:val="16"/>
          <w:szCs w:val="18"/>
        </w:rPr>
      </w:pPr>
      <w:r w:rsidRPr="00AE2657">
        <w:rPr>
          <w:rStyle w:val="FootnoteReference"/>
          <w:sz w:val="16"/>
          <w:szCs w:val="18"/>
        </w:rPr>
        <w:footnoteRef/>
      </w:r>
      <w:r w:rsidRPr="00AE2657">
        <w:rPr>
          <w:sz w:val="16"/>
          <w:szCs w:val="18"/>
        </w:rPr>
        <w:t xml:space="preserve"> E.g. </w:t>
      </w:r>
      <w:r w:rsidR="006D71F9" w:rsidRPr="006D71F9">
        <w:rPr>
          <w:sz w:val="16"/>
          <w:szCs w:val="18"/>
        </w:rPr>
        <w:t>825 Stanley</w:t>
      </w:r>
      <w:r w:rsidR="006D71F9">
        <w:rPr>
          <w:sz w:val="16"/>
          <w:szCs w:val="18"/>
        </w:rPr>
        <w:t xml:space="preserve"> St (EDQ Ref DEV</w:t>
      </w:r>
      <w:r w:rsidR="000D5687">
        <w:rPr>
          <w:sz w:val="16"/>
          <w:szCs w:val="18"/>
        </w:rPr>
        <w:t>2025/1791)</w:t>
      </w:r>
      <w:r w:rsidR="006D71F9">
        <w:rPr>
          <w:sz w:val="16"/>
          <w:szCs w:val="18"/>
        </w:rPr>
        <w:t xml:space="preserve">, </w:t>
      </w:r>
      <w:r w:rsidR="00586F69" w:rsidRPr="00AE2657">
        <w:rPr>
          <w:sz w:val="16"/>
          <w:szCs w:val="18"/>
        </w:rPr>
        <w:t>79 Logan Rd (</w:t>
      </w:r>
      <w:r w:rsidR="00413C54" w:rsidRPr="00AE2657">
        <w:rPr>
          <w:sz w:val="16"/>
          <w:szCs w:val="18"/>
        </w:rPr>
        <w:t>BCC Ref A006340456</w:t>
      </w:r>
      <w:r w:rsidR="00586F69" w:rsidRPr="00AE2657">
        <w:rPr>
          <w:sz w:val="16"/>
          <w:szCs w:val="18"/>
        </w:rPr>
        <w:t xml:space="preserve">), </w:t>
      </w:r>
      <w:r w:rsidR="00AE2657" w:rsidRPr="00AE2657">
        <w:rPr>
          <w:sz w:val="16"/>
          <w:szCs w:val="18"/>
        </w:rPr>
        <w:t xml:space="preserve">109 Logan Rd (BCC Ref A006335148), </w:t>
      </w:r>
      <w:r w:rsidR="0054619D">
        <w:rPr>
          <w:sz w:val="16"/>
          <w:szCs w:val="18"/>
        </w:rPr>
        <w:t>14 Well</w:t>
      </w:r>
      <w:r w:rsidR="00A90DEC">
        <w:rPr>
          <w:sz w:val="16"/>
          <w:szCs w:val="18"/>
        </w:rPr>
        <w:t xml:space="preserve">ington Rd (BCC Ref </w:t>
      </w:r>
      <w:r w:rsidR="00A90DEC" w:rsidRPr="00A90DEC">
        <w:rPr>
          <w:sz w:val="16"/>
          <w:szCs w:val="18"/>
        </w:rPr>
        <w:t>A006350223</w:t>
      </w:r>
      <w:r w:rsidR="00A90DEC">
        <w:rPr>
          <w:sz w:val="16"/>
          <w:szCs w:val="18"/>
        </w:rPr>
        <w:t xml:space="preserve">) </w:t>
      </w:r>
      <w:r w:rsidR="00586F69" w:rsidRPr="00AE2657">
        <w:rPr>
          <w:sz w:val="16"/>
          <w:szCs w:val="18"/>
        </w:rPr>
        <w:t xml:space="preserve">and </w:t>
      </w:r>
      <w:r w:rsidRPr="00AE2657">
        <w:rPr>
          <w:sz w:val="16"/>
          <w:szCs w:val="18"/>
        </w:rPr>
        <w:t>44 Ipswich St</w:t>
      </w:r>
      <w:r w:rsidR="00586F69" w:rsidRPr="00AE2657">
        <w:rPr>
          <w:sz w:val="16"/>
          <w:szCs w:val="18"/>
        </w:rPr>
        <w:t xml:space="preserve"> (BCC Ref A006150645)</w:t>
      </w:r>
      <w:r w:rsidR="00A90DEC">
        <w:rPr>
          <w:sz w:val="16"/>
          <w:szCs w:val="18"/>
        </w:rPr>
        <w:t xml:space="preserve">. </w:t>
      </w:r>
    </w:p>
  </w:footnote>
  <w:footnote w:id="3">
    <w:p w14:paraId="1593BFC8" w14:textId="0571620E" w:rsidR="007215CF" w:rsidRDefault="007215CF">
      <w:pPr>
        <w:pStyle w:val="FootnoteText"/>
      </w:pPr>
      <w:r>
        <w:rPr>
          <w:rStyle w:val="FootnoteReference"/>
        </w:rPr>
        <w:footnoteRef/>
      </w:r>
      <w:r>
        <w:t xml:space="preserve"> Information sourced form the State government heritage citation, available at </w:t>
      </w:r>
      <w:hyperlink r:id="rId1" w:history="1">
        <w:r w:rsidRPr="006864DA">
          <w:rPr>
            <w:rStyle w:val="Hyperlink"/>
          </w:rPr>
          <w:t>https://apps.des.qld.gov.au/heritage-register/detail/?id=600354#</w:t>
        </w:r>
      </w:hyperlink>
      <w:r>
        <w:t xml:space="preserve">.  </w:t>
      </w:r>
    </w:p>
  </w:footnote>
  <w:footnote w:id="4">
    <w:p w14:paraId="2FF4FBAF" w14:textId="3F77C345" w:rsidR="00D228A8" w:rsidRDefault="00D228A8">
      <w:pPr>
        <w:pStyle w:val="FootnoteText"/>
      </w:pPr>
      <w:r>
        <w:rPr>
          <w:rStyle w:val="FootnoteReference"/>
        </w:rPr>
        <w:footnoteRef/>
      </w:r>
      <w:r>
        <w:t xml:space="preserve"> The Level 7 and Rooftop recreation areas </w:t>
      </w:r>
      <w:r w:rsidR="00DC172F">
        <w:t>are not regarded as a</w:t>
      </w:r>
      <w:r>
        <w:t xml:space="preserve"> ‘storey’</w:t>
      </w:r>
      <w:r w:rsidR="00DC172F">
        <w:t xml:space="preserve"> due to the definition of the term contained in the Scheme. </w:t>
      </w:r>
    </w:p>
  </w:footnote>
  <w:footnote w:id="5">
    <w:p w14:paraId="0814FCC1" w14:textId="77777777" w:rsidR="00E074A3" w:rsidRDefault="00E074A3" w:rsidP="00E074A3">
      <w:pPr>
        <w:pStyle w:val="FootnoteText"/>
      </w:pPr>
      <w:r>
        <w:rPr>
          <w:rStyle w:val="FootnoteReference"/>
        </w:rPr>
        <w:footnoteRef/>
      </w:r>
      <w:r>
        <w:t xml:space="preserve"> Footnote 18: </w:t>
      </w:r>
      <w:r w:rsidRPr="000D3420">
        <w:t>Cultural heritage significance has the meaning given to it under the Schedule Dictionary of the Queensland Heritage Act 1992.</w:t>
      </w:r>
    </w:p>
  </w:footnote>
  <w:footnote w:id="6">
    <w:p w14:paraId="012C42BC" w14:textId="77777777" w:rsidR="00A971F3" w:rsidRDefault="00A971F3" w:rsidP="00CA7F33">
      <w:pPr>
        <w:pStyle w:val="FootnoteText"/>
        <w:spacing w:after="120"/>
      </w:pPr>
      <w:r>
        <w:rPr>
          <w:rStyle w:val="FootnoteReference"/>
        </w:rPr>
        <w:footnoteRef/>
      </w:r>
      <w:r>
        <w:t xml:space="preserve"> Subject to detailed assessment, larger setbacks may be achieved at the adjoining site/s. However, for current assessment purposes, it is assumed at this time that equivalent setbacks will be delivered on adjoining sites. </w:t>
      </w:r>
    </w:p>
  </w:footnote>
  <w:footnote w:id="7">
    <w:p w14:paraId="2104468C" w14:textId="77777777" w:rsidR="00A971F3" w:rsidRPr="000D2640" w:rsidRDefault="00A971F3" w:rsidP="00CA7F33">
      <w:pPr>
        <w:pStyle w:val="FootnoteText"/>
        <w:spacing w:after="120"/>
        <w:rPr>
          <w:rFonts w:cs="Noto Sans"/>
          <w:szCs w:val="18"/>
        </w:rPr>
      </w:pPr>
      <w:r w:rsidRPr="000D2640">
        <w:rPr>
          <w:rStyle w:val="FootnoteReference"/>
          <w:rFonts w:cs="Noto Sans"/>
          <w:szCs w:val="18"/>
        </w:rPr>
        <w:footnoteRef/>
      </w:r>
      <w:r w:rsidRPr="000D2640">
        <w:rPr>
          <w:rFonts w:cs="Noto Sans"/>
          <w:szCs w:val="18"/>
        </w:rPr>
        <w:t xml:space="preserve"> Footnote 11: For example, towers may be setback from lower levels of buildings to avoid the perception of visual bulk.</w:t>
      </w:r>
    </w:p>
  </w:footnote>
  <w:footnote w:id="8">
    <w:p w14:paraId="3FA367A7" w14:textId="77777777" w:rsidR="00A971F3" w:rsidRDefault="00A971F3" w:rsidP="00CA7F33">
      <w:pPr>
        <w:pStyle w:val="FootnoteText"/>
        <w:spacing w:after="120"/>
      </w:pPr>
      <w:r>
        <w:rPr>
          <w:rStyle w:val="FootnoteReference"/>
        </w:rPr>
        <w:footnoteRef/>
      </w:r>
      <w:r>
        <w:t xml:space="preserve"> Footnote 29: </w:t>
      </w:r>
      <w:r w:rsidRPr="007A4835">
        <w:t>Development potential means what can reasonable be achieved under this Development Scheme or existing development approvals</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BF4A17" w14:textId="77777777" w:rsidR="00273E87" w:rsidRDefault="00273E87" w:rsidP="00555C3B">
    <w:pPr>
      <w:pStyle w:val="Header"/>
      <w:rPr>
        <w:lang w:val="en-US"/>
      </w:rPr>
    </w:pPr>
  </w:p>
  <w:p w14:paraId="358A21AF" w14:textId="77777777" w:rsidR="00555C3B" w:rsidRPr="00555C3B" w:rsidRDefault="00555C3B" w:rsidP="00555C3B">
    <w:pPr>
      <w:pStyle w:val="Header"/>
      <w:jc w:val="right"/>
      <w:rPr>
        <w:lang w:val="en-US"/>
      </w:rPr>
    </w:pPr>
    <w:r w:rsidRPr="000E1223">
      <w:rPr>
        <w:noProof/>
        <w:color w:val="005EB8" w:themeColor="text1"/>
        <w:szCs w:val="32"/>
        <w:lang w:val="en-US"/>
      </w:rPr>
      <mc:AlternateContent>
        <mc:Choice Requires="wps">
          <w:drawing>
            <wp:anchor distT="0" distB="0" distL="114300" distR="114300" simplePos="0" relativeHeight="251656192" behindDoc="0" locked="0" layoutInCell="1" allowOverlap="1" wp14:anchorId="77927FD5" wp14:editId="4A3F0DAF">
              <wp:simplePos x="0" y="0"/>
              <wp:positionH relativeFrom="column">
                <wp:posOffset>-584371</wp:posOffset>
              </wp:positionH>
              <wp:positionV relativeFrom="paragraph">
                <wp:posOffset>267970</wp:posOffset>
              </wp:positionV>
              <wp:extent cx="15113000" cy="0"/>
              <wp:effectExtent l="0" t="0" r="0" b="0"/>
              <wp:wrapNone/>
              <wp:docPr id="764584714" name="Straight Connector 1"/>
              <wp:cNvGraphicFramePr/>
              <a:graphic xmlns:a="http://schemas.openxmlformats.org/drawingml/2006/main">
                <a:graphicData uri="http://schemas.microsoft.com/office/word/2010/wordprocessingShape">
                  <wps:wsp>
                    <wps:cNvCnPr/>
                    <wps:spPr>
                      <a:xfrm>
                        <a:off x="0" y="0"/>
                        <a:ext cx="15113000" cy="0"/>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0D94EE" id="Straight Connector 1"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pt,21.1pt" to="1144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" strokecolor="#005eb8 [3213]" strokeweight="1pt">
              <v:stroke joinstyle="miter"/>
            </v:line>
          </w:pict>
        </mc:Fallback>
      </mc:AlternateContent>
    </w:r>
    <w:r w:rsidRPr="000E1223">
      <w:rPr>
        <w:color w:val="005EB8" w:themeColor="text1"/>
        <w:szCs w:val="32"/>
        <w:lang w:val="en-US"/>
      </w:rPr>
      <w:t>Queensland Government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7BCBEB" w14:textId="77777777" w:rsidR="005D622C" w:rsidRDefault="00273E87" w:rsidP="005D622C">
    <w:pPr>
      <w:pStyle w:val="Header"/>
      <w:tabs>
        <w:tab w:val="left" w:pos="10348"/>
      </w:tabs>
      <w:jc w:val="right"/>
    </w:pPr>
    <w:r>
      <w:tab/>
    </w:r>
  </w:p>
  <w:p w14:paraId="394AD156" w14:textId="77777777" w:rsidR="005D622C" w:rsidRDefault="005D622C" w:rsidP="0007332D">
    <w:pPr>
      <w:pStyle w:val="Header"/>
      <w:tabs>
        <w:tab w:val="clear" w:pos="9026"/>
        <w:tab w:val="left" w:pos="7513"/>
      </w:tabs>
      <w:ind w:right="425"/>
      <w:jc w:val="right"/>
      <w:rPr>
        <w:color w:val="005EB8" w:themeColor="text1"/>
        <w:szCs w:val="32"/>
        <w:lang w:val="en-US"/>
      </w:rPr>
    </w:pPr>
    <w:r w:rsidRPr="000E1223">
      <w:rPr>
        <w:noProof/>
        <w:color w:val="005EB8" w:themeColor="text1"/>
        <w:szCs w:val="32"/>
        <w:lang w:val="en-US"/>
      </w:rPr>
      <mc:AlternateContent>
        <mc:Choice Requires="wps">
          <w:drawing>
            <wp:anchor distT="0" distB="0" distL="114300" distR="114300" simplePos="0" relativeHeight="251663360" behindDoc="0" locked="0" layoutInCell="1" allowOverlap="1" wp14:anchorId="544E941E" wp14:editId="659520DB">
              <wp:simplePos x="0" y="0"/>
              <wp:positionH relativeFrom="column">
                <wp:posOffset>-584371</wp:posOffset>
              </wp:positionH>
              <wp:positionV relativeFrom="paragraph">
                <wp:posOffset>267970</wp:posOffset>
              </wp:positionV>
              <wp:extent cx="15113000" cy="0"/>
              <wp:effectExtent l="0" t="0" r="0" b="0"/>
              <wp:wrapNone/>
              <wp:docPr id="1551847978" name="Straight Connector 1"/>
              <wp:cNvGraphicFramePr/>
              <a:graphic xmlns:a="http://schemas.openxmlformats.org/drawingml/2006/main">
                <a:graphicData uri="http://schemas.microsoft.com/office/word/2010/wordprocessingShape">
                  <wps:wsp>
                    <wps:cNvCnPr/>
                    <wps:spPr>
                      <a:xfrm>
                        <a:off x="0" y="0"/>
                        <a:ext cx="15113000" cy="0"/>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8BC809" id="Straight Connector 1"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pt,21.1pt" to="1144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" strokecolor="#005eb8 [3213]" strokeweight="1pt">
              <v:stroke joinstyle="miter"/>
            </v:line>
          </w:pict>
        </mc:Fallback>
      </mc:AlternateContent>
    </w:r>
    <w:r w:rsidRPr="000E1223">
      <w:rPr>
        <w:color w:val="005EB8" w:themeColor="text1"/>
        <w:szCs w:val="32"/>
        <w:lang w:val="en-US"/>
      </w:rPr>
      <w:t>Queensland Government</w:t>
    </w:r>
  </w:p>
  <w:p w14:paraId="0E601F67" w14:textId="18A17269" w:rsidR="00E56547" w:rsidRDefault="00E56547" w:rsidP="0007332D">
    <w:pPr>
      <w:pStyle w:val="Header"/>
      <w:tabs>
        <w:tab w:val="clear" w:pos="9026"/>
        <w:tab w:val="left" w:pos="7513"/>
      </w:tabs>
      <w:ind w:right="425"/>
      <w:jc w:val="right"/>
      <w:rPr>
        <w:color w:val="005EB8" w:themeColor="text1"/>
        <w:szCs w:val="32"/>
        <w:lang w:val="en-US"/>
      </w:rPr>
    </w:pPr>
    <w:r w:rsidRPr="00AE32A4">
      <w:rPr>
        <w:color w:val="005EB8" w:themeColor="text1"/>
        <w:sz w:val="18"/>
        <w:szCs w:val="18"/>
        <w:lang w:val="en-US"/>
      </w:rPr>
      <w:t>Economic Development Queensland</w:t>
    </w:r>
  </w:p>
  <w:p w14:paraId="5AC33DD9" w14:textId="04AEDE45" w:rsidR="00AE32A4" w:rsidRPr="00AE32A4" w:rsidRDefault="0007332D" w:rsidP="0007332D">
    <w:pPr>
      <w:pStyle w:val="Header"/>
      <w:tabs>
        <w:tab w:val="clear" w:pos="9026"/>
        <w:tab w:val="right" w:pos="7655"/>
        <w:tab w:val="left" w:pos="10065"/>
      </w:tabs>
      <w:jc w:val="right"/>
      <w:rPr>
        <w:color w:val="005EB8" w:themeColor="text1"/>
        <w:sz w:val="18"/>
        <w:szCs w:val="18"/>
        <w:lang w:val="en-US"/>
      </w:rPr>
    </w:pPr>
    <w:r>
      <w:rPr>
        <w:color w:val="005EB8" w:themeColor="text1"/>
        <w:sz w:val="18"/>
        <w:szCs w:val="18"/>
        <w:lang w:val="en-US"/>
      </w:rPr>
      <w:tab/>
    </w:r>
    <w:r>
      <w:rPr>
        <w:color w:val="005EB8" w:themeColor="text1"/>
        <w:sz w:val="18"/>
        <w:szCs w:val="18"/>
        <w:lang w:val="en-US"/>
      </w:rPr>
      <w:tab/>
    </w:r>
  </w:p>
  <w:p w14:paraId="2E074C26" w14:textId="77777777" w:rsidR="00AE32A4" w:rsidRPr="00555C3B" w:rsidRDefault="00AE32A4" w:rsidP="005D622C">
    <w:pPr>
      <w:pStyle w:val="Header"/>
      <w:tabs>
        <w:tab w:val="left" w:pos="10348"/>
      </w:tabs>
      <w:jc w:val="right"/>
      <w:rPr>
        <w:lang w:val="en-US"/>
      </w:rPr>
    </w:pPr>
  </w:p>
  <w:p w14:paraId="064D975A" w14:textId="77777777" w:rsidR="0014521E" w:rsidRDefault="0014521E" w:rsidP="00273E87">
    <w:pPr>
      <w:pStyle w:val="Header"/>
      <w:tabs>
        <w:tab w:val="clear" w:pos="4513"/>
        <w:tab w:val="clear" w:pos="9026"/>
        <w:tab w:val="left" w:pos="320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30CB6"/>
    <w:multiLevelType w:val="hybridMultilevel"/>
    <w:tmpl w:val="CC9E6004"/>
    <w:lvl w:ilvl="0" w:tplc="EF02B4E4">
      <w:start w:val="1"/>
      <w:numFmt w:val="bullet"/>
      <w:lvlText w:val=""/>
      <w:lvlJc w:val="left"/>
      <w:pPr>
        <w:ind w:left="360" w:hanging="360"/>
      </w:pPr>
      <w:rPr>
        <w:rFonts w:ascii="Symbol" w:hAnsi="Symbol" w:hint="default"/>
        <w:sz w:val="22"/>
        <w:szCs w:val="2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5AD7F4C"/>
    <w:multiLevelType w:val="hybridMultilevel"/>
    <w:tmpl w:val="4C88799A"/>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 w15:restartNumberingAfterBreak="0">
    <w:nsid w:val="0D8F6864"/>
    <w:multiLevelType w:val="hybridMultilevel"/>
    <w:tmpl w:val="358C9354"/>
    <w:lvl w:ilvl="0" w:tplc="0C090001">
      <w:start w:val="1"/>
      <w:numFmt w:val="bullet"/>
      <w:lvlText w:val=""/>
      <w:lvlJc w:val="left"/>
      <w:pPr>
        <w:ind w:left="360" w:hanging="360"/>
      </w:pPr>
      <w:rPr>
        <w:rFonts w:ascii="Symbol" w:hAnsi="Symbol" w:hint="default"/>
      </w:rPr>
    </w:lvl>
    <w:lvl w:ilvl="1" w:tplc="5838EFAE">
      <w:start w:val="1"/>
      <w:numFmt w:val="bullet"/>
      <w:lvlText w:val="­"/>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12003E97"/>
    <w:multiLevelType w:val="multilevel"/>
    <w:tmpl w:val="AAFCF8F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6CB2026"/>
    <w:multiLevelType w:val="hybridMultilevel"/>
    <w:tmpl w:val="EC90EEA4"/>
    <w:lvl w:ilvl="0" w:tplc="E6FCF5D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FE84FAC"/>
    <w:multiLevelType w:val="multilevel"/>
    <w:tmpl w:val="AD3C7096"/>
    <w:lvl w:ilvl="0">
      <w:start w:val="1"/>
      <w:numFmt w:val="decimal"/>
      <w:pStyle w:val="Heading1"/>
      <w:lvlText w:val="%1."/>
      <w:lvlJc w:val="left"/>
      <w:pPr>
        <w:ind w:left="720" w:hanging="360"/>
      </w:pPr>
      <w:rPr>
        <w:rFonts w:hint="default"/>
        <w:sz w:val="36"/>
        <w:szCs w:val="36"/>
      </w:rPr>
    </w:lvl>
    <w:lvl w:ilvl="1">
      <w:start w:val="2"/>
      <w:numFmt w:val="decimal"/>
      <w:pStyle w:val="Heading2"/>
      <w:isLgl/>
      <w:lvlText w:val="%1.%2"/>
      <w:lvlJc w:val="left"/>
      <w:pPr>
        <w:ind w:left="712" w:hanging="570"/>
      </w:pPr>
      <w:rPr>
        <w:rFonts w:hint="default"/>
      </w:rPr>
    </w:lvl>
    <w:lvl w:ilvl="2">
      <w:start w:val="1"/>
      <w:numFmt w:val="decimal"/>
      <w:pStyle w:val="Heading3"/>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251E9861"/>
    <w:multiLevelType w:val="hybridMultilevel"/>
    <w:tmpl w:val="FFFFFFFF"/>
    <w:lvl w:ilvl="0" w:tplc="54A47BB2">
      <w:numFmt w:val="none"/>
      <w:lvlText w:val=""/>
      <w:lvlJc w:val="left"/>
      <w:pPr>
        <w:tabs>
          <w:tab w:val="num" w:pos="360"/>
        </w:tabs>
      </w:pPr>
    </w:lvl>
    <w:lvl w:ilvl="1" w:tplc="C4407D38">
      <w:start w:val="1"/>
      <w:numFmt w:val="lowerLetter"/>
      <w:lvlText w:val="%2."/>
      <w:lvlJc w:val="left"/>
      <w:pPr>
        <w:ind w:left="1440" w:hanging="360"/>
      </w:pPr>
    </w:lvl>
    <w:lvl w:ilvl="2" w:tplc="68AE4576">
      <w:start w:val="1"/>
      <w:numFmt w:val="lowerRoman"/>
      <w:lvlText w:val="%3."/>
      <w:lvlJc w:val="right"/>
      <w:pPr>
        <w:ind w:left="2160" w:hanging="180"/>
      </w:pPr>
    </w:lvl>
    <w:lvl w:ilvl="3" w:tplc="25569FB6">
      <w:start w:val="1"/>
      <w:numFmt w:val="decimal"/>
      <w:lvlText w:val="%4."/>
      <w:lvlJc w:val="left"/>
      <w:pPr>
        <w:ind w:left="2880" w:hanging="360"/>
      </w:pPr>
    </w:lvl>
    <w:lvl w:ilvl="4" w:tplc="7C66E28E">
      <w:start w:val="1"/>
      <w:numFmt w:val="lowerLetter"/>
      <w:lvlText w:val="%5."/>
      <w:lvlJc w:val="left"/>
      <w:pPr>
        <w:ind w:left="3600" w:hanging="360"/>
      </w:pPr>
    </w:lvl>
    <w:lvl w:ilvl="5" w:tplc="0AF24702">
      <w:start w:val="1"/>
      <w:numFmt w:val="lowerRoman"/>
      <w:lvlText w:val="%6."/>
      <w:lvlJc w:val="right"/>
      <w:pPr>
        <w:ind w:left="4320" w:hanging="180"/>
      </w:pPr>
    </w:lvl>
    <w:lvl w:ilvl="6" w:tplc="93C68D16">
      <w:start w:val="1"/>
      <w:numFmt w:val="decimal"/>
      <w:lvlText w:val="%7."/>
      <w:lvlJc w:val="left"/>
      <w:pPr>
        <w:ind w:left="5040" w:hanging="360"/>
      </w:pPr>
    </w:lvl>
    <w:lvl w:ilvl="7" w:tplc="FDE4CD7C">
      <w:start w:val="1"/>
      <w:numFmt w:val="lowerLetter"/>
      <w:lvlText w:val="%8."/>
      <w:lvlJc w:val="left"/>
      <w:pPr>
        <w:ind w:left="5760" w:hanging="360"/>
      </w:pPr>
    </w:lvl>
    <w:lvl w:ilvl="8" w:tplc="CBD06F62">
      <w:start w:val="1"/>
      <w:numFmt w:val="lowerRoman"/>
      <w:lvlText w:val="%9."/>
      <w:lvlJc w:val="right"/>
      <w:pPr>
        <w:ind w:left="6480" w:hanging="180"/>
      </w:pPr>
    </w:lvl>
  </w:abstractNum>
  <w:abstractNum w:abstractNumId="7" w15:restartNumberingAfterBreak="0">
    <w:nsid w:val="2A4ACEEC"/>
    <w:multiLevelType w:val="hybridMultilevel"/>
    <w:tmpl w:val="FFFFFFFF"/>
    <w:lvl w:ilvl="0" w:tplc="3E828908">
      <w:numFmt w:val="none"/>
      <w:lvlText w:val=""/>
      <w:lvlJc w:val="left"/>
      <w:pPr>
        <w:tabs>
          <w:tab w:val="num" w:pos="360"/>
        </w:tabs>
      </w:pPr>
    </w:lvl>
    <w:lvl w:ilvl="1" w:tplc="78F82F3E">
      <w:start w:val="1"/>
      <w:numFmt w:val="lowerLetter"/>
      <w:lvlText w:val="%2."/>
      <w:lvlJc w:val="left"/>
      <w:pPr>
        <w:ind w:left="1530" w:hanging="360"/>
      </w:pPr>
    </w:lvl>
    <w:lvl w:ilvl="2" w:tplc="AC84AEFA">
      <w:start w:val="1"/>
      <w:numFmt w:val="lowerRoman"/>
      <w:lvlText w:val="%3."/>
      <w:lvlJc w:val="right"/>
      <w:pPr>
        <w:ind w:left="2250" w:hanging="180"/>
      </w:pPr>
    </w:lvl>
    <w:lvl w:ilvl="3" w:tplc="31A61912">
      <w:start w:val="1"/>
      <w:numFmt w:val="decimal"/>
      <w:lvlText w:val="%4."/>
      <w:lvlJc w:val="left"/>
      <w:pPr>
        <w:ind w:left="2970" w:hanging="360"/>
      </w:pPr>
    </w:lvl>
    <w:lvl w:ilvl="4" w:tplc="44AA95FA">
      <w:start w:val="1"/>
      <w:numFmt w:val="lowerLetter"/>
      <w:lvlText w:val="%5."/>
      <w:lvlJc w:val="left"/>
      <w:pPr>
        <w:ind w:left="3690" w:hanging="360"/>
      </w:pPr>
    </w:lvl>
    <w:lvl w:ilvl="5" w:tplc="FAF2C5FE">
      <w:start w:val="1"/>
      <w:numFmt w:val="lowerRoman"/>
      <w:lvlText w:val="%6."/>
      <w:lvlJc w:val="right"/>
      <w:pPr>
        <w:ind w:left="4410" w:hanging="180"/>
      </w:pPr>
    </w:lvl>
    <w:lvl w:ilvl="6" w:tplc="17461EB4">
      <w:start w:val="1"/>
      <w:numFmt w:val="decimal"/>
      <w:lvlText w:val="%7."/>
      <w:lvlJc w:val="left"/>
      <w:pPr>
        <w:ind w:left="5130" w:hanging="360"/>
      </w:pPr>
    </w:lvl>
    <w:lvl w:ilvl="7" w:tplc="556C6BE0">
      <w:start w:val="1"/>
      <w:numFmt w:val="lowerLetter"/>
      <w:lvlText w:val="%8."/>
      <w:lvlJc w:val="left"/>
      <w:pPr>
        <w:ind w:left="5850" w:hanging="360"/>
      </w:pPr>
    </w:lvl>
    <w:lvl w:ilvl="8" w:tplc="0270B9AE">
      <w:start w:val="1"/>
      <w:numFmt w:val="lowerRoman"/>
      <w:lvlText w:val="%9."/>
      <w:lvlJc w:val="right"/>
      <w:pPr>
        <w:ind w:left="6570" w:hanging="180"/>
      </w:pPr>
    </w:lvl>
  </w:abstractNum>
  <w:abstractNum w:abstractNumId="8" w15:restartNumberingAfterBreak="0">
    <w:nsid w:val="2A7A55E4"/>
    <w:multiLevelType w:val="hybridMultilevel"/>
    <w:tmpl w:val="FDB6D686"/>
    <w:lvl w:ilvl="0" w:tplc="FFFFFFFF">
      <w:start w:val="1"/>
      <w:numFmt w:val="bullet"/>
      <w:lvlText w:val=""/>
      <w:lvlJc w:val="left"/>
      <w:pPr>
        <w:ind w:left="350" w:hanging="360"/>
      </w:pPr>
      <w:rPr>
        <w:rFonts w:ascii="Symbol" w:hAnsi="Symbol" w:hint="default"/>
      </w:rPr>
    </w:lvl>
    <w:lvl w:ilvl="1" w:tplc="5838EFAE">
      <w:start w:val="1"/>
      <w:numFmt w:val="bullet"/>
      <w:lvlText w:val="­"/>
      <w:lvlJc w:val="left"/>
      <w:pPr>
        <w:ind w:left="1070" w:hanging="360"/>
      </w:pPr>
      <w:rPr>
        <w:rFonts w:ascii="Courier New" w:hAnsi="Courier New" w:hint="default"/>
      </w:rPr>
    </w:lvl>
    <w:lvl w:ilvl="2" w:tplc="FFFFFFFF" w:tentative="1">
      <w:start w:val="1"/>
      <w:numFmt w:val="bullet"/>
      <w:lvlText w:val=""/>
      <w:lvlJc w:val="left"/>
      <w:pPr>
        <w:ind w:left="1790" w:hanging="360"/>
      </w:pPr>
      <w:rPr>
        <w:rFonts w:ascii="Wingdings" w:hAnsi="Wingdings" w:hint="default"/>
      </w:rPr>
    </w:lvl>
    <w:lvl w:ilvl="3" w:tplc="FFFFFFFF" w:tentative="1">
      <w:start w:val="1"/>
      <w:numFmt w:val="bullet"/>
      <w:lvlText w:val=""/>
      <w:lvlJc w:val="left"/>
      <w:pPr>
        <w:ind w:left="2510" w:hanging="360"/>
      </w:pPr>
      <w:rPr>
        <w:rFonts w:ascii="Symbol" w:hAnsi="Symbol" w:hint="default"/>
      </w:rPr>
    </w:lvl>
    <w:lvl w:ilvl="4" w:tplc="FFFFFFFF" w:tentative="1">
      <w:start w:val="1"/>
      <w:numFmt w:val="bullet"/>
      <w:lvlText w:val="o"/>
      <w:lvlJc w:val="left"/>
      <w:pPr>
        <w:ind w:left="3230" w:hanging="360"/>
      </w:pPr>
      <w:rPr>
        <w:rFonts w:ascii="Courier New" w:hAnsi="Courier New" w:cs="Courier New" w:hint="default"/>
      </w:rPr>
    </w:lvl>
    <w:lvl w:ilvl="5" w:tplc="FFFFFFFF" w:tentative="1">
      <w:start w:val="1"/>
      <w:numFmt w:val="bullet"/>
      <w:lvlText w:val=""/>
      <w:lvlJc w:val="left"/>
      <w:pPr>
        <w:ind w:left="3950" w:hanging="360"/>
      </w:pPr>
      <w:rPr>
        <w:rFonts w:ascii="Wingdings" w:hAnsi="Wingdings" w:hint="default"/>
      </w:rPr>
    </w:lvl>
    <w:lvl w:ilvl="6" w:tplc="FFFFFFFF" w:tentative="1">
      <w:start w:val="1"/>
      <w:numFmt w:val="bullet"/>
      <w:lvlText w:val=""/>
      <w:lvlJc w:val="left"/>
      <w:pPr>
        <w:ind w:left="4670" w:hanging="360"/>
      </w:pPr>
      <w:rPr>
        <w:rFonts w:ascii="Symbol" w:hAnsi="Symbol" w:hint="default"/>
      </w:rPr>
    </w:lvl>
    <w:lvl w:ilvl="7" w:tplc="FFFFFFFF" w:tentative="1">
      <w:start w:val="1"/>
      <w:numFmt w:val="bullet"/>
      <w:lvlText w:val="o"/>
      <w:lvlJc w:val="left"/>
      <w:pPr>
        <w:ind w:left="5390" w:hanging="360"/>
      </w:pPr>
      <w:rPr>
        <w:rFonts w:ascii="Courier New" w:hAnsi="Courier New" w:cs="Courier New" w:hint="default"/>
      </w:rPr>
    </w:lvl>
    <w:lvl w:ilvl="8" w:tplc="FFFFFFFF" w:tentative="1">
      <w:start w:val="1"/>
      <w:numFmt w:val="bullet"/>
      <w:lvlText w:val=""/>
      <w:lvlJc w:val="left"/>
      <w:pPr>
        <w:ind w:left="6110" w:hanging="360"/>
      </w:pPr>
      <w:rPr>
        <w:rFonts w:ascii="Wingdings" w:hAnsi="Wingdings" w:hint="default"/>
      </w:rPr>
    </w:lvl>
  </w:abstractNum>
  <w:abstractNum w:abstractNumId="9" w15:restartNumberingAfterBreak="0">
    <w:nsid w:val="2B256642"/>
    <w:multiLevelType w:val="hybridMultilevel"/>
    <w:tmpl w:val="9BC2DE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0CC3D88"/>
    <w:multiLevelType w:val="hybridMultilevel"/>
    <w:tmpl w:val="63FE6BD6"/>
    <w:lvl w:ilvl="0" w:tplc="82ECF7D2">
      <w:start w:val="1"/>
      <w:numFmt w:val="bullet"/>
      <w:pStyle w:val="List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3462642"/>
    <w:multiLevelType w:val="hybridMultilevel"/>
    <w:tmpl w:val="CD467C82"/>
    <w:lvl w:ilvl="0" w:tplc="0C090001">
      <w:start w:val="1"/>
      <w:numFmt w:val="bullet"/>
      <w:lvlText w:val=""/>
      <w:lvlJc w:val="left"/>
      <w:pPr>
        <w:ind w:left="350" w:hanging="360"/>
      </w:pPr>
      <w:rPr>
        <w:rFonts w:ascii="Symbol" w:hAnsi="Symbol" w:hint="default"/>
      </w:rPr>
    </w:lvl>
    <w:lvl w:ilvl="1" w:tplc="FFFFFFFF">
      <w:start w:val="1"/>
      <w:numFmt w:val="bullet"/>
      <w:lvlText w:val="o"/>
      <w:lvlJc w:val="left"/>
      <w:pPr>
        <w:ind w:left="1070" w:hanging="360"/>
      </w:pPr>
      <w:rPr>
        <w:rFonts w:ascii="Courier New" w:hAnsi="Courier New" w:cs="Courier New" w:hint="default"/>
      </w:rPr>
    </w:lvl>
    <w:lvl w:ilvl="2" w:tplc="FFFFFFFF" w:tentative="1">
      <w:start w:val="1"/>
      <w:numFmt w:val="bullet"/>
      <w:lvlText w:val=""/>
      <w:lvlJc w:val="left"/>
      <w:pPr>
        <w:ind w:left="1790" w:hanging="360"/>
      </w:pPr>
      <w:rPr>
        <w:rFonts w:ascii="Wingdings" w:hAnsi="Wingdings" w:hint="default"/>
      </w:rPr>
    </w:lvl>
    <w:lvl w:ilvl="3" w:tplc="FFFFFFFF" w:tentative="1">
      <w:start w:val="1"/>
      <w:numFmt w:val="bullet"/>
      <w:lvlText w:val=""/>
      <w:lvlJc w:val="left"/>
      <w:pPr>
        <w:ind w:left="2510" w:hanging="360"/>
      </w:pPr>
      <w:rPr>
        <w:rFonts w:ascii="Symbol" w:hAnsi="Symbol" w:hint="default"/>
      </w:rPr>
    </w:lvl>
    <w:lvl w:ilvl="4" w:tplc="FFFFFFFF" w:tentative="1">
      <w:start w:val="1"/>
      <w:numFmt w:val="bullet"/>
      <w:lvlText w:val="o"/>
      <w:lvlJc w:val="left"/>
      <w:pPr>
        <w:ind w:left="3230" w:hanging="360"/>
      </w:pPr>
      <w:rPr>
        <w:rFonts w:ascii="Courier New" w:hAnsi="Courier New" w:cs="Courier New" w:hint="default"/>
      </w:rPr>
    </w:lvl>
    <w:lvl w:ilvl="5" w:tplc="FFFFFFFF" w:tentative="1">
      <w:start w:val="1"/>
      <w:numFmt w:val="bullet"/>
      <w:lvlText w:val=""/>
      <w:lvlJc w:val="left"/>
      <w:pPr>
        <w:ind w:left="3950" w:hanging="360"/>
      </w:pPr>
      <w:rPr>
        <w:rFonts w:ascii="Wingdings" w:hAnsi="Wingdings" w:hint="default"/>
      </w:rPr>
    </w:lvl>
    <w:lvl w:ilvl="6" w:tplc="FFFFFFFF" w:tentative="1">
      <w:start w:val="1"/>
      <w:numFmt w:val="bullet"/>
      <w:lvlText w:val=""/>
      <w:lvlJc w:val="left"/>
      <w:pPr>
        <w:ind w:left="4670" w:hanging="360"/>
      </w:pPr>
      <w:rPr>
        <w:rFonts w:ascii="Symbol" w:hAnsi="Symbol" w:hint="default"/>
      </w:rPr>
    </w:lvl>
    <w:lvl w:ilvl="7" w:tplc="FFFFFFFF" w:tentative="1">
      <w:start w:val="1"/>
      <w:numFmt w:val="bullet"/>
      <w:lvlText w:val="o"/>
      <w:lvlJc w:val="left"/>
      <w:pPr>
        <w:ind w:left="5390" w:hanging="360"/>
      </w:pPr>
      <w:rPr>
        <w:rFonts w:ascii="Courier New" w:hAnsi="Courier New" w:cs="Courier New" w:hint="default"/>
      </w:rPr>
    </w:lvl>
    <w:lvl w:ilvl="8" w:tplc="FFFFFFFF" w:tentative="1">
      <w:start w:val="1"/>
      <w:numFmt w:val="bullet"/>
      <w:lvlText w:val=""/>
      <w:lvlJc w:val="left"/>
      <w:pPr>
        <w:ind w:left="6110" w:hanging="360"/>
      </w:pPr>
      <w:rPr>
        <w:rFonts w:ascii="Wingdings" w:hAnsi="Wingdings" w:hint="default"/>
      </w:rPr>
    </w:lvl>
  </w:abstractNum>
  <w:abstractNum w:abstractNumId="12" w15:restartNumberingAfterBreak="0">
    <w:nsid w:val="474023E9"/>
    <w:multiLevelType w:val="hybridMultilevel"/>
    <w:tmpl w:val="9072CA0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49DEF796"/>
    <w:multiLevelType w:val="hybridMultilevel"/>
    <w:tmpl w:val="FFFFFFFF"/>
    <w:lvl w:ilvl="0" w:tplc="BBB8FEB6">
      <w:numFmt w:val="none"/>
      <w:lvlText w:val=""/>
      <w:lvlJc w:val="left"/>
      <w:pPr>
        <w:tabs>
          <w:tab w:val="num" w:pos="360"/>
        </w:tabs>
      </w:pPr>
    </w:lvl>
    <w:lvl w:ilvl="1" w:tplc="2B4EC370">
      <w:start w:val="1"/>
      <w:numFmt w:val="lowerLetter"/>
      <w:lvlText w:val="%2."/>
      <w:lvlJc w:val="left"/>
      <w:pPr>
        <w:ind w:left="1440" w:hanging="360"/>
      </w:pPr>
    </w:lvl>
    <w:lvl w:ilvl="2" w:tplc="50F2B78C">
      <w:start w:val="1"/>
      <w:numFmt w:val="lowerRoman"/>
      <w:lvlText w:val="%3."/>
      <w:lvlJc w:val="right"/>
      <w:pPr>
        <w:ind w:left="2160" w:hanging="180"/>
      </w:pPr>
    </w:lvl>
    <w:lvl w:ilvl="3" w:tplc="EEF6D68E">
      <w:start w:val="1"/>
      <w:numFmt w:val="decimal"/>
      <w:lvlText w:val="%4."/>
      <w:lvlJc w:val="left"/>
      <w:pPr>
        <w:ind w:left="2880" w:hanging="360"/>
      </w:pPr>
    </w:lvl>
    <w:lvl w:ilvl="4" w:tplc="A49EF2C4">
      <w:start w:val="1"/>
      <w:numFmt w:val="lowerLetter"/>
      <w:lvlText w:val="%5."/>
      <w:lvlJc w:val="left"/>
      <w:pPr>
        <w:ind w:left="3600" w:hanging="360"/>
      </w:pPr>
    </w:lvl>
    <w:lvl w:ilvl="5" w:tplc="DEF875F2">
      <w:start w:val="1"/>
      <w:numFmt w:val="lowerRoman"/>
      <w:lvlText w:val="%6."/>
      <w:lvlJc w:val="right"/>
      <w:pPr>
        <w:ind w:left="4320" w:hanging="180"/>
      </w:pPr>
    </w:lvl>
    <w:lvl w:ilvl="6" w:tplc="2DC06E88">
      <w:start w:val="1"/>
      <w:numFmt w:val="decimal"/>
      <w:lvlText w:val="%7."/>
      <w:lvlJc w:val="left"/>
      <w:pPr>
        <w:ind w:left="5040" w:hanging="360"/>
      </w:pPr>
    </w:lvl>
    <w:lvl w:ilvl="7" w:tplc="FA8EBE02">
      <w:start w:val="1"/>
      <w:numFmt w:val="lowerLetter"/>
      <w:lvlText w:val="%8."/>
      <w:lvlJc w:val="left"/>
      <w:pPr>
        <w:ind w:left="5760" w:hanging="360"/>
      </w:pPr>
    </w:lvl>
    <w:lvl w:ilvl="8" w:tplc="F72C0D7A">
      <w:start w:val="1"/>
      <w:numFmt w:val="lowerRoman"/>
      <w:lvlText w:val="%9."/>
      <w:lvlJc w:val="right"/>
      <w:pPr>
        <w:ind w:left="6480" w:hanging="180"/>
      </w:pPr>
    </w:lvl>
  </w:abstractNum>
  <w:abstractNum w:abstractNumId="14" w15:restartNumberingAfterBreak="0">
    <w:nsid w:val="4F053F45"/>
    <w:multiLevelType w:val="hybridMultilevel"/>
    <w:tmpl w:val="FB3A6746"/>
    <w:lvl w:ilvl="0" w:tplc="8244E6E2">
      <w:start w:val="9"/>
      <w:numFmt w:val="bullet"/>
      <w:lvlText w:val=""/>
      <w:lvlJc w:val="left"/>
      <w:pPr>
        <w:ind w:left="720" w:hanging="360"/>
      </w:pPr>
      <w:rPr>
        <w:rFonts w:ascii="Symbol" w:eastAsia="MetaPro-Light" w:hAnsi="Symbol" w:cs="MetaPro-Ligh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F1947AF"/>
    <w:multiLevelType w:val="hybridMultilevel"/>
    <w:tmpl w:val="3AF05ED8"/>
    <w:lvl w:ilvl="0" w:tplc="02165B0C">
      <w:numFmt w:val="bullet"/>
      <w:lvlText w:val="-"/>
      <w:lvlJc w:val="left"/>
      <w:pPr>
        <w:ind w:left="350" w:hanging="360"/>
      </w:pPr>
      <w:rPr>
        <w:rFonts w:ascii="Arial" w:eastAsia="MetaPro-Light" w:hAnsi="Arial" w:cs="Arial" w:hint="default"/>
      </w:rPr>
    </w:lvl>
    <w:lvl w:ilvl="1" w:tplc="0C090003" w:tentative="1">
      <w:start w:val="1"/>
      <w:numFmt w:val="bullet"/>
      <w:lvlText w:val="o"/>
      <w:lvlJc w:val="left"/>
      <w:pPr>
        <w:ind w:left="1070" w:hanging="360"/>
      </w:pPr>
      <w:rPr>
        <w:rFonts w:ascii="Courier New" w:hAnsi="Courier New" w:cs="Courier New" w:hint="default"/>
      </w:rPr>
    </w:lvl>
    <w:lvl w:ilvl="2" w:tplc="0C090005" w:tentative="1">
      <w:start w:val="1"/>
      <w:numFmt w:val="bullet"/>
      <w:lvlText w:val=""/>
      <w:lvlJc w:val="left"/>
      <w:pPr>
        <w:ind w:left="1790" w:hanging="360"/>
      </w:pPr>
      <w:rPr>
        <w:rFonts w:ascii="Wingdings" w:hAnsi="Wingdings" w:hint="default"/>
      </w:rPr>
    </w:lvl>
    <w:lvl w:ilvl="3" w:tplc="0C090001" w:tentative="1">
      <w:start w:val="1"/>
      <w:numFmt w:val="bullet"/>
      <w:lvlText w:val=""/>
      <w:lvlJc w:val="left"/>
      <w:pPr>
        <w:ind w:left="2510" w:hanging="360"/>
      </w:pPr>
      <w:rPr>
        <w:rFonts w:ascii="Symbol" w:hAnsi="Symbol" w:hint="default"/>
      </w:rPr>
    </w:lvl>
    <w:lvl w:ilvl="4" w:tplc="0C090003" w:tentative="1">
      <w:start w:val="1"/>
      <w:numFmt w:val="bullet"/>
      <w:lvlText w:val="o"/>
      <w:lvlJc w:val="left"/>
      <w:pPr>
        <w:ind w:left="3230" w:hanging="360"/>
      </w:pPr>
      <w:rPr>
        <w:rFonts w:ascii="Courier New" w:hAnsi="Courier New" w:cs="Courier New" w:hint="default"/>
      </w:rPr>
    </w:lvl>
    <w:lvl w:ilvl="5" w:tplc="0C090005" w:tentative="1">
      <w:start w:val="1"/>
      <w:numFmt w:val="bullet"/>
      <w:lvlText w:val=""/>
      <w:lvlJc w:val="left"/>
      <w:pPr>
        <w:ind w:left="3950" w:hanging="360"/>
      </w:pPr>
      <w:rPr>
        <w:rFonts w:ascii="Wingdings" w:hAnsi="Wingdings" w:hint="default"/>
      </w:rPr>
    </w:lvl>
    <w:lvl w:ilvl="6" w:tplc="0C090001" w:tentative="1">
      <w:start w:val="1"/>
      <w:numFmt w:val="bullet"/>
      <w:lvlText w:val=""/>
      <w:lvlJc w:val="left"/>
      <w:pPr>
        <w:ind w:left="4670" w:hanging="360"/>
      </w:pPr>
      <w:rPr>
        <w:rFonts w:ascii="Symbol" w:hAnsi="Symbol" w:hint="default"/>
      </w:rPr>
    </w:lvl>
    <w:lvl w:ilvl="7" w:tplc="0C090003" w:tentative="1">
      <w:start w:val="1"/>
      <w:numFmt w:val="bullet"/>
      <w:lvlText w:val="o"/>
      <w:lvlJc w:val="left"/>
      <w:pPr>
        <w:ind w:left="5390" w:hanging="360"/>
      </w:pPr>
      <w:rPr>
        <w:rFonts w:ascii="Courier New" w:hAnsi="Courier New" w:cs="Courier New" w:hint="default"/>
      </w:rPr>
    </w:lvl>
    <w:lvl w:ilvl="8" w:tplc="0C090005" w:tentative="1">
      <w:start w:val="1"/>
      <w:numFmt w:val="bullet"/>
      <w:lvlText w:val=""/>
      <w:lvlJc w:val="left"/>
      <w:pPr>
        <w:ind w:left="6110" w:hanging="360"/>
      </w:pPr>
      <w:rPr>
        <w:rFonts w:ascii="Wingdings" w:hAnsi="Wingdings" w:hint="default"/>
      </w:rPr>
    </w:lvl>
  </w:abstractNum>
  <w:abstractNum w:abstractNumId="16" w15:restartNumberingAfterBreak="0">
    <w:nsid w:val="51D3488D"/>
    <w:multiLevelType w:val="hybridMultilevel"/>
    <w:tmpl w:val="0428E3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611742F"/>
    <w:multiLevelType w:val="hybridMultilevel"/>
    <w:tmpl w:val="FFFFFFFF"/>
    <w:lvl w:ilvl="0" w:tplc="C5D6435C">
      <w:numFmt w:val="none"/>
      <w:lvlText w:val=""/>
      <w:lvlJc w:val="left"/>
      <w:pPr>
        <w:tabs>
          <w:tab w:val="num" w:pos="1080"/>
        </w:tabs>
      </w:pPr>
    </w:lvl>
    <w:lvl w:ilvl="1" w:tplc="AB521A6A">
      <w:start w:val="1"/>
      <w:numFmt w:val="lowerLetter"/>
      <w:lvlText w:val="%2."/>
      <w:lvlJc w:val="left"/>
      <w:pPr>
        <w:ind w:left="1942" w:hanging="360"/>
      </w:pPr>
    </w:lvl>
    <w:lvl w:ilvl="2" w:tplc="94A65150">
      <w:start w:val="1"/>
      <w:numFmt w:val="lowerRoman"/>
      <w:lvlText w:val="%3."/>
      <w:lvlJc w:val="right"/>
      <w:pPr>
        <w:ind w:left="2662" w:hanging="180"/>
      </w:pPr>
    </w:lvl>
    <w:lvl w:ilvl="3" w:tplc="EF7ADBE2">
      <w:start w:val="1"/>
      <w:numFmt w:val="decimal"/>
      <w:lvlText w:val="%4."/>
      <w:lvlJc w:val="left"/>
      <w:pPr>
        <w:ind w:left="3382" w:hanging="360"/>
      </w:pPr>
    </w:lvl>
    <w:lvl w:ilvl="4" w:tplc="EB968614">
      <w:start w:val="1"/>
      <w:numFmt w:val="lowerLetter"/>
      <w:lvlText w:val="%5."/>
      <w:lvlJc w:val="left"/>
      <w:pPr>
        <w:ind w:left="4102" w:hanging="360"/>
      </w:pPr>
    </w:lvl>
    <w:lvl w:ilvl="5" w:tplc="37D8A41C">
      <w:start w:val="1"/>
      <w:numFmt w:val="lowerRoman"/>
      <w:lvlText w:val="%6."/>
      <w:lvlJc w:val="right"/>
      <w:pPr>
        <w:ind w:left="4822" w:hanging="180"/>
      </w:pPr>
    </w:lvl>
    <w:lvl w:ilvl="6" w:tplc="6C8A4C04">
      <w:start w:val="1"/>
      <w:numFmt w:val="decimal"/>
      <w:lvlText w:val="%7."/>
      <w:lvlJc w:val="left"/>
      <w:pPr>
        <w:ind w:left="5542" w:hanging="360"/>
      </w:pPr>
    </w:lvl>
    <w:lvl w:ilvl="7" w:tplc="8480C7C0">
      <w:start w:val="1"/>
      <w:numFmt w:val="lowerLetter"/>
      <w:lvlText w:val="%8."/>
      <w:lvlJc w:val="left"/>
      <w:pPr>
        <w:ind w:left="6262" w:hanging="360"/>
      </w:pPr>
    </w:lvl>
    <w:lvl w:ilvl="8" w:tplc="944A4B52">
      <w:start w:val="1"/>
      <w:numFmt w:val="lowerRoman"/>
      <w:lvlText w:val="%9."/>
      <w:lvlJc w:val="right"/>
      <w:pPr>
        <w:ind w:left="6982" w:hanging="180"/>
      </w:pPr>
    </w:lvl>
  </w:abstractNum>
  <w:abstractNum w:abstractNumId="18" w15:restartNumberingAfterBreak="0">
    <w:nsid w:val="597F3747"/>
    <w:multiLevelType w:val="multilevel"/>
    <w:tmpl w:val="CAB62962"/>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cs="Times New Roman" w:hint="default"/>
        <w:sz w:val="20"/>
      </w:rPr>
    </w:lvl>
    <w:lvl w:ilvl="2">
      <w:start w:val="1"/>
      <w:numFmt w:val="bullet"/>
      <w:lvlText w:val=""/>
      <w:lvlJc w:val="left"/>
      <w:pPr>
        <w:tabs>
          <w:tab w:val="num" w:pos="2520"/>
        </w:tabs>
        <w:ind w:left="2520" w:hanging="360"/>
      </w:pPr>
      <w:rPr>
        <w:rFonts w:ascii="Wingdings" w:hAnsi="Wingdings" w:hint="default"/>
        <w:sz w:val="20"/>
      </w:rPr>
    </w:lvl>
    <w:lvl w:ilvl="3">
      <w:start w:val="1"/>
      <w:numFmt w:val="bullet"/>
      <w:lvlText w:val=""/>
      <w:lvlJc w:val="left"/>
      <w:pPr>
        <w:tabs>
          <w:tab w:val="num" w:pos="3240"/>
        </w:tabs>
        <w:ind w:left="3240" w:hanging="360"/>
      </w:pPr>
      <w:rPr>
        <w:rFonts w:ascii="Wingdings" w:hAnsi="Wingdings" w:hint="default"/>
        <w:sz w:val="20"/>
      </w:rPr>
    </w:lvl>
    <w:lvl w:ilvl="4">
      <w:start w:val="1"/>
      <w:numFmt w:val="bullet"/>
      <w:lvlText w:val=""/>
      <w:lvlJc w:val="left"/>
      <w:pPr>
        <w:tabs>
          <w:tab w:val="num" w:pos="3960"/>
        </w:tabs>
        <w:ind w:left="3960" w:hanging="360"/>
      </w:pPr>
      <w:rPr>
        <w:rFonts w:ascii="Wingdings" w:hAnsi="Wingdings" w:hint="default"/>
        <w:sz w:val="20"/>
      </w:rPr>
    </w:lvl>
    <w:lvl w:ilvl="5">
      <w:start w:val="1"/>
      <w:numFmt w:val="bullet"/>
      <w:lvlText w:val=""/>
      <w:lvlJc w:val="left"/>
      <w:pPr>
        <w:tabs>
          <w:tab w:val="num" w:pos="4680"/>
        </w:tabs>
        <w:ind w:left="4680" w:hanging="360"/>
      </w:pPr>
      <w:rPr>
        <w:rFonts w:ascii="Wingdings" w:hAnsi="Wingdings" w:hint="default"/>
        <w:sz w:val="20"/>
      </w:rPr>
    </w:lvl>
    <w:lvl w:ilvl="6">
      <w:start w:val="1"/>
      <w:numFmt w:val="bullet"/>
      <w:lvlText w:val=""/>
      <w:lvlJc w:val="left"/>
      <w:pPr>
        <w:tabs>
          <w:tab w:val="num" w:pos="5400"/>
        </w:tabs>
        <w:ind w:left="5400" w:hanging="360"/>
      </w:pPr>
      <w:rPr>
        <w:rFonts w:ascii="Wingdings" w:hAnsi="Wingdings" w:hint="default"/>
        <w:sz w:val="20"/>
      </w:rPr>
    </w:lvl>
    <w:lvl w:ilvl="7">
      <w:start w:val="1"/>
      <w:numFmt w:val="bullet"/>
      <w:lvlText w:val=""/>
      <w:lvlJc w:val="left"/>
      <w:pPr>
        <w:tabs>
          <w:tab w:val="num" w:pos="6120"/>
        </w:tabs>
        <w:ind w:left="6120" w:hanging="360"/>
      </w:pPr>
      <w:rPr>
        <w:rFonts w:ascii="Wingdings" w:hAnsi="Wingdings" w:hint="default"/>
        <w:sz w:val="20"/>
      </w:rPr>
    </w:lvl>
    <w:lvl w:ilvl="8">
      <w:start w:val="1"/>
      <w:numFmt w:val="bullet"/>
      <w:lvlText w:val=""/>
      <w:lvlJc w:val="left"/>
      <w:pPr>
        <w:tabs>
          <w:tab w:val="num" w:pos="6840"/>
        </w:tabs>
        <w:ind w:left="6840" w:hanging="360"/>
      </w:pPr>
      <w:rPr>
        <w:rFonts w:ascii="Wingdings" w:hAnsi="Wingdings" w:hint="default"/>
        <w:sz w:val="20"/>
      </w:rPr>
    </w:lvl>
  </w:abstractNum>
  <w:abstractNum w:abstractNumId="19" w15:restartNumberingAfterBreak="0">
    <w:nsid w:val="601F477A"/>
    <w:multiLevelType w:val="hybridMultilevel"/>
    <w:tmpl w:val="C4BE51EA"/>
    <w:lvl w:ilvl="0" w:tplc="31A61912">
      <w:start w:val="1"/>
      <w:numFmt w:val="decimal"/>
      <w:lvlText w:val="%1."/>
      <w:lvlJc w:val="left"/>
      <w:pPr>
        <w:ind w:left="297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7820DA07"/>
    <w:multiLevelType w:val="hybridMultilevel"/>
    <w:tmpl w:val="FFFFFFFF"/>
    <w:lvl w:ilvl="0" w:tplc="75A6E6D4">
      <w:numFmt w:val="none"/>
      <w:lvlText w:val=""/>
      <w:lvlJc w:val="left"/>
      <w:pPr>
        <w:tabs>
          <w:tab w:val="num" w:pos="360"/>
        </w:tabs>
      </w:pPr>
    </w:lvl>
    <w:lvl w:ilvl="1" w:tplc="15805146">
      <w:start w:val="1"/>
      <w:numFmt w:val="lowerLetter"/>
      <w:lvlText w:val="%2."/>
      <w:lvlJc w:val="left"/>
      <w:pPr>
        <w:ind w:left="1440" w:hanging="360"/>
      </w:pPr>
    </w:lvl>
    <w:lvl w:ilvl="2" w:tplc="76EE18FA">
      <w:start w:val="1"/>
      <w:numFmt w:val="lowerRoman"/>
      <w:lvlText w:val="%3."/>
      <w:lvlJc w:val="right"/>
      <w:pPr>
        <w:ind w:left="2160" w:hanging="180"/>
      </w:pPr>
    </w:lvl>
    <w:lvl w:ilvl="3" w:tplc="ABA0B524">
      <w:start w:val="1"/>
      <w:numFmt w:val="decimal"/>
      <w:lvlText w:val="%4."/>
      <w:lvlJc w:val="left"/>
      <w:pPr>
        <w:ind w:left="2880" w:hanging="360"/>
      </w:pPr>
    </w:lvl>
    <w:lvl w:ilvl="4" w:tplc="A41A19E0">
      <w:start w:val="1"/>
      <w:numFmt w:val="lowerLetter"/>
      <w:lvlText w:val="%5."/>
      <w:lvlJc w:val="left"/>
      <w:pPr>
        <w:ind w:left="3600" w:hanging="360"/>
      </w:pPr>
    </w:lvl>
    <w:lvl w:ilvl="5" w:tplc="F606C65E">
      <w:start w:val="1"/>
      <w:numFmt w:val="lowerRoman"/>
      <w:lvlText w:val="%6."/>
      <w:lvlJc w:val="right"/>
      <w:pPr>
        <w:ind w:left="4320" w:hanging="180"/>
      </w:pPr>
    </w:lvl>
    <w:lvl w:ilvl="6" w:tplc="9BCA39C2">
      <w:start w:val="1"/>
      <w:numFmt w:val="decimal"/>
      <w:lvlText w:val="%7."/>
      <w:lvlJc w:val="left"/>
      <w:pPr>
        <w:ind w:left="5040" w:hanging="360"/>
      </w:pPr>
    </w:lvl>
    <w:lvl w:ilvl="7" w:tplc="4EC0A334">
      <w:start w:val="1"/>
      <w:numFmt w:val="lowerLetter"/>
      <w:lvlText w:val="%8."/>
      <w:lvlJc w:val="left"/>
      <w:pPr>
        <w:ind w:left="5760" w:hanging="360"/>
      </w:pPr>
    </w:lvl>
    <w:lvl w:ilvl="8" w:tplc="A6929BB0">
      <w:start w:val="1"/>
      <w:numFmt w:val="lowerRoman"/>
      <w:lvlText w:val="%9."/>
      <w:lvlJc w:val="right"/>
      <w:pPr>
        <w:ind w:left="6480" w:hanging="180"/>
      </w:pPr>
    </w:lvl>
  </w:abstractNum>
  <w:abstractNum w:abstractNumId="21" w15:restartNumberingAfterBreak="0">
    <w:nsid w:val="7A166A54"/>
    <w:multiLevelType w:val="hybridMultilevel"/>
    <w:tmpl w:val="EA00C122"/>
    <w:lvl w:ilvl="0" w:tplc="0C090017">
      <w:start w:val="1"/>
      <w:numFmt w:val="lowerLetter"/>
      <w:lvlText w:val="%1)"/>
      <w:lvlJc w:val="left"/>
      <w:pPr>
        <w:ind w:left="1713" w:hanging="360"/>
      </w:pPr>
    </w:lvl>
    <w:lvl w:ilvl="1" w:tplc="0C090019" w:tentative="1">
      <w:start w:val="1"/>
      <w:numFmt w:val="lowerLetter"/>
      <w:lvlText w:val="%2."/>
      <w:lvlJc w:val="left"/>
      <w:pPr>
        <w:ind w:left="2433" w:hanging="360"/>
      </w:pPr>
    </w:lvl>
    <w:lvl w:ilvl="2" w:tplc="0C09001B" w:tentative="1">
      <w:start w:val="1"/>
      <w:numFmt w:val="lowerRoman"/>
      <w:lvlText w:val="%3."/>
      <w:lvlJc w:val="right"/>
      <w:pPr>
        <w:ind w:left="3153" w:hanging="180"/>
      </w:pPr>
    </w:lvl>
    <w:lvl w:ilvl="3" w:tplc="0C09000F" w:tentative="1">
      <w:start w:val="1"/>
      <w:numFmt w:val="decimal"/>
      <w:lvlText w:val="%4."/>
      <w:lvlJc w:val="left"/>
      <w:pPr>
        <w:ind w:left="3873" w:hanging="360"/>
      </w:pPr>
    </w:lvl>
    <w:lvl w:ilvl="4" w:tplc="0C090019" w:tentative="1">
      <w:start w:val="1"/>
      <w:numFmt w:val="lowerLetter"/>
      <w:lvlText w:val="%5."/>
      <w:lvlJc w:val="left"/>
      <w:pPr>
        <w:ind w:left="4593" w:hanging="360"/>
      </w:pPr>
    </w:lvl>
    <w:lvl w:ilvl="5" w:tplc="0C09001B" w:tentative="1">
      <w:start w:val="1"/>
      <w:numFmt w:val="lowerRoman"/>
      <w:lvlText w:val="%6."/>
      <w:lvlJc w:val="right"/>
      <w:pPr>
        <w:ind w:left="5313" w:hanging="180"/>
      </w:pPr>
    </w:lvl>
    <w:lvl w:ilvl="6" w:tplc="0C09000F" w:tentative="1">
      <w:start w:val="1"/>
      <w:numFmt w:val="decimal"/>
      <w:lvlText w:val="%7."/>
      <w:lvlJc w:val="left"/>
      <w:pPr>
        <w:ind w:left="6033" w:hanging="360"/>
      </w:pPr>
    </w:lvl>
    <w:lvl w:ilvl="7" w:tplc="0C090019" w:tentative="1">
      <w:start w:val="1"/>
      <w:numFmt w:val="lowerLetter"/>
      <w:lvlText w:val="%8."/>
      <w:lvlJc w:val="left"/>
      <w:pPr>
        <w:ind w:left="6753" w:hanging="360"/>
      </w:pPr>
    </w:lvl>
    <w:lvl w:ilvl="8" w:tplc="0C09001B" w:tentative="1">
      <w:start w:val="1"/>
      <w:numFmt w:val="lowerRoman"/>
      <w:lvlText w:val="%9."/>
      <w:lvlJc w:val="right"/>
      <w:pPr>
        <w:ind w:left="7473" w:hanging="180"/>
      </w:pPr>
    </w:lvl>
  </w:abstractNum>
  <w:abstractNum w:abstractNumId="22" w15:restartNumberingAfterBreak="0">
    <w:nsid w:val="7DEF0094"/>
    <w:multiLevelType w:val="hybridMultilevel"/>
    <w:tmpl w:val="78F48E20"/>
    <w:lvl w:ilvl="0" w:tplc="FFFFFFFF">
      <w:numFmt w:val="bullet"/>
      <w:lvlText w:val="-"/>
      <w:lvlJc w:val="left"/>
      <w:pPr>
        <w:ind w:left="720" w:hanging="360"/>
      </w:pPr>
      <w:rPr>
        <w:rFonts w:ascii="Aptos" w:eastAsiaTheme="minorEastAsia" w:hAnsi="Aptos"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24690506">
    <w:abstractNumId w:val="10"/>
  </w:num>
  <w:num w:numId="2" w16cid:durableId="527722143">
    <w:abstractNumId w:val="7"/>
  </w:num>
  <w:num w:numId="3" w16cid:durableId="345400434">
    <w:abstractNumId w:val="20"/>
  </w:num>
  <w:num w:numId="4" w16cid:durableId="523634337">
    <w:abstractNumId w:val="13"/>
  </w:num>
  <w:num w:numId="5" w16cid:durableId="1525439792">
    <w:abstractNumId w:val="6"/>
  </w:num>
  <w:num w:numId="6" w16cid:durableId="1984457718">
    <w:abstractNumId w:val="17"/>
  </w:num>
  <w:num w:numId="7" w16cid:durableId="907153138">
    <w:abstractNumId w:val="3"/>
  </w:num>
  <w:num w:numId="8" w16cid:durableId="759563299">
    <w:abstractNumId w:val="4"/>
  </w:num>
  <w:num w:numId="9" w16cid:durableId="1146894924">
    <w:abstractNumId w:val="14"/>
  </w:num>
  <w:num w:numId="10" w16cid:durableId="1129975877">
    <w:abstractNumId w:val="19"/>
  </w:num>
  <w:num w:numId="11" w16cid:durableId="338192974">
    <w:abstractNumId w:val="21"/>
  </w:num>
  <w:num w:numId="12" w16cid:durableId="822477010">
    <w:abstractNumId w:val="5"/>
  </w:num>
  <w:num w:numId="13" w16cid:durableId="159581876">
    <w:abstractNumId w:val="12"/>
  </w:num>
  <w:num w:numId="14" w16cid:durableId="147602689">
    <w:abstractNumId w:val="0"/>
  </w:num>
  <w:num w:numId="15" w16cid:durableId="1965504177">
    <w:abstractNumId w:val="18"/>
  </w:num>
  <w:num w:numId="16" w16cid:durableId="831914937">
    <w:abstractNumId w:val="15"/>
  </w:num>
  <w:num w:numId="17" w16cid:durableId="1366128422">
    <w:abstractNumId w:val="22"/>
  </w:num>
  <w:num w:numId="18" w16cid:durableId="1533570826">
    <w:abstractNumId w:val="1"/>
  </w:num>
  <w:num w:numId="19" w16cid:durableId="328367107">
    <w:abstractNumId w:val="16"/>
  </w:num>
  <w:num w:numId="20" w16cid:durableId="1863401177">
    <w:abstractNumId w:val="10"/>
  </w:num>
  <w:num w:numId="21" w16cid:durableId="1622610465">
    <w:abstractNumId w:val="9"/>
  </w:num>
  <w:num w:numId="22" w16cid:durableId="1608924214">
    <w:abstractNumId w:val="11"/>
  </w:num>
  <w:num w:numId="23" w16cid:durableId="1327901081">
    <w:abstractNumId w:val="8"/>
  </w:num>
  <w:num w:numId="24" w16cid:durableId="96409518">
    <w:abstractNumId w:val="10"/>
  </w:num>
  <w:num w:numId="25" w16cid:durableId="362175487">
    <w:abstractNumId w:val="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proofState w:spelling="clean" w:grammar="clean"/>
  <w:attachedTemplate r:id="rId1"/>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2BA5"/>
    <w:rsid w:val="00003124"/>
    <w:rsid w:val="00007985"/>
    <w:rsid w:val="000131C1"/>
    <w:rsid w:val="00020F37"/>
    <w:rsid w:val="0002155B"/>
    <w:rsid w:val="000425F7"/>
    <w:rsid w:val="000436FC"/>
    <w:rsid w:val="0005471A"/>
    <w:rsid w:val="0005631C"/>
    <w:rsid w:val="00066E58"/>
    <w:rsid w:val="00070679"/>
    <w:rsid w:val="0007332D"/>
    <w:rsid w:val="00084210"/>
    <w:rsid w:val="00093C8C"/>
    <w:rsid w:val="000A0205"/>
    <w:rsid w:val="000A1503"/>
    <w:rsid w:val="000A55D4"/>
    <w:rsid w:val="000B0CF4"/>
    <w:rsid w:val="000B4FB5"/>
    <w:rsid w:val="000B61AC"/>
    <w:rsid w:val="000B7C3E"/>
    <w:rsid w:val="000C6A27"/>
    <w:rsid w:val="000D39A4"/>
    <w:rsid w:val="000D5687"/>
    <w:rsid w:val="000E1223"/>
    <w:rsid w:val="000E2EDF"/>
    <w:rsid w:val="000E2F74"/>
    <w:rsid w:val="000E4088"/>
    <w:rsid w:val="000F4E58"/>
    <w:rsid w:val="000F7FDE"/>
    <w:rsid w:val="001000FC"/>
    <w:rsid w:val="00101904"/>
    <w:rsid w:val="0010379A"/>
    <w:rsid w:val="0011122C"/>
    <w:rsid w:val="001206C4"/>
    <w:rsid w:val="001222EA"/>
    <w:rsid w:val="00134EFF"/>
    <w:rsid w:val="00136D97"/>
    <w:rsid w:val="001372A4"/>
    <w:rsid w:val="0014354D"/>
    <w:rsid w:val="0014521E"/>
    <w:rsid w:val="00152795"/>
    <w:rsid w:val="00153DC5"/>
    <w:rsid w:val="00175396"/>
    <w:rsid w:val="00190C24"/>
    <w:rsid w:val="00192748"/>
    <w:rsid w:val="001A68BE"/>
    <w:rsid w:val="001C11D2"/>
    <w:rsid w:val="001C43F0"/>
    <w:rsid w:val="001D1216"/>
    <w:rsid w:val="001F1235"/>
    <w:rsid w:val="001F2B12"/>
    <w:rsid w:val="001F3A36"/>
    <w:rsid w:val="001F4493"/>
    <w:rsid w:val="001F7373"/>
    <w:rsid w:val="0020016A"/>
    <w:rsid w:val="00202211"/>
    <w:rsid w:val="002250F4"/>
    <w:rsid w:val="00227C27"/>
    <w:rsid w:val="002371F7"/>
    <w:rsid w:val="0024520B"/>
    <w:rsid w:val="0025461A"/>
    <w:rsid w:val="00265FC8"/>
    <w:rsid w:val="002706E8"/>
    <w:rsid w:val="00271FE1"/>
    <w:rsid w:val="00273E87"/>
    <w:rsid w:val="00291FEB"/>
    <w:rsid w:val="002B15E5"/>
    <w:rsid w:val="002B320A"/>
    <w:rsid w:val="002B5219"/>
    <w:rsid w:val="002B611B"/>
    <w:rsid w:val="002B7607"/>
    <w:rsid w:val="002C47FC"/>
    <w:rsid w:val="002D236E"/>
    <w:rsid w:val="002E3E34"/>
    <w:rsid w:val="002E58FB"/>
    <w:rsid w:val="002F78A2"/>
    <w:rsid w:val="00320670"/>
    <w:rsid w:val="00320F5D"/>
    <w:rsid w:val="00337EAA"/>
    <w:rsid w:val="0034061D"/>
    <w:rsid w:val="003521DE"/>
    <w:rsid w:val="00355E78"/>
    <w:rsid w:val="00367491"/>
    <w:rsid w:val="0038096F"/>
    <w:rsid w:val="00381101"/>
    <w:rsid w:val="00385A56"/>
    <w:rsid w:val="00393AE6"/>
    <w:rsid w:val="00396D5E"/>
    <w:rsid w:val="003975D2"/>
    <w:rsid w:val="003A4ECA"/>
    <w:rsid w:val="003C33FE"/>
    <w:rsid w:val="003D33F7"/>
    <w:rsid w:val="003D540F"/>
    <w:rsid w:val="003E5C52"/>
    <w:rsid w:val="003F4D82"/>
    <w:rsid w:val="003F643A"/>
    <w:rsid w:val="00401D07"/>
    <w:rsid w:val="00402CFC"/>
    <w:rsid w:val="00403EF1"/>
    <w:rsid w:val="00404BCA"/>
    <w:rsid w:val="00407C79"/>
    <w:rsid w:val="00413C54"/>
    <w:rsid w:val="00416A49"/>
    <w:rsid w:val="0042185B"/>
    <w:rsid w:val="004245DB"/>
    <w:rsid w:val="00442FE1"/>
    <w:rsid w:val="004468D2"/>
    <w:rsid w:val="004562DA"/>
    <w:rsid w:val="00461BB4"/>
    <w:rsid w:val="00462957"/>
    <w:rsid w:val="00462DDA"/>
    <w:rsid w:val="0047623F"/>
    <w:rsid w:val="00476A07"/>
    <w:rsid w:val="004858BE"/>
    <w:rsid w:val="004A5E19"/>
    <w:rsid w:val="004D13DE"/>
    <w:rsid w:val="004D5689"/>
    <w:rsid w:val="004E5A25"/>
    <w:rsid w:val="004E62A1"/>
    <w:rsid w:val="005305AE"/>
    <w:rsid w:val="00534D5F"/>
    <w:rsid w:val="005357C3"/>
    <w:rsid w:val="00540992"/>
    <w:rsid w:val="00541777"/>
    <w:rsid w:val="00543A32"/>
    <w:rsid w:val="0054619D"/>
    <w:rsid w:val="00555585"/>
    <w:rsid w:val="0055582F"/>
    <w:rsid w:val="00555C3B"/>
    <w:rsid w:val="00555F0A"/>
    <w:rsid w:val="005647FC"/>
    <w:rsid w:val="00586F69"/>
    <w:rsid w:val="00587125"/>
    <w:rsid w:val="00591518"/>
    <w:rsid w:val="005952F6"/>
    <w:rsid w:val="005A28EB"/>
    <w:rsid w:val="005B0EC5"/>
    <w:rsid w:val="005B79A8"/>
    <w:rsid w:val="005C2C54"/>
    <w:rsid w:val="005C68D9"/>
    <w:rsid w:val="005D4FE7"/>
    <w:rsid w:val="005D622C"/>
    <w:rsid w:val="005F2FA2"/>
    <w:rsid w:val="005F4331"/>
    <w:rsid w:val="005F49A7"/>
    <w:rsid w:val="00601A05"/>
    <w:rsid w:val="00603529"/>
    <w:rsid w:val="00615B18"/>
    <w:rsid w:val="0062040F"/>
    <w:rsid w:val="006239A5"/>
    <w:rsid w:val="00636B71"/>
    <w:rsid w:val="006420CC"/>
    <w:rsid w:val="00646AE8"/>
    <w:rsid w:val="0065542B"/>
    <w:rsid w:val="006608CD"/>
    <w:rsid w:val="00664A9F"/>
    <w:rsid w:val="0067126D"/>
    <w:rsid w:val="00672747"/>
    <w:rsid w:val="006769C9"/>
    <w:rsid w:val="006822EB"/>
    <w:rsid w:val="006864D2"/>
    <w:rsid w:val="0068756E"/>
    <w:rsid w:val="00692BA5"/>
    <w:rsid w:val="00696998"/>
    <w:rsid w:val="006C3D8E"/>
    <w:rsid w:val="006D0BCD"/>
    <w:rsid w:val="006D113A"/>
    <w:rsid w:val="006D4E85"/>
    <w:rsid w:val="006D71F9"/>
    <w:rsid w:val="006E1C19"/>
    <w:rsid w:val="006E20FA"/>
    <w:rsid w:val="006F0011"/>
    <w:rsid w:val="006F1456"/>
    <w:rsid w:val="00701C20"/>
    <w:rsid w:val="00710631"/>
    <w:rsid w:val="007215CF"/>
    <w:rsid w:val="007274E7"/>
    <w:rsid w:val="007576FC"/>
    <w:rsid w:val="0076499A"/>
    <w:rsid w:val="00790B64"/>
    <w:rsid w:val="007A6A20"/>
    <w:rsid w:val="007B30DC"/>
    <w:rsid w:val="007B4E7E"/>
    <w:rsid w:val="007B56BA"/>
    <w:rsid w:val="007D023E"/>
    <w:rsid w:val="007D0BEA"/>
    <w:rsid w:val="007D3462"/>
    <w:rsid w:val="007D5A92"/>
    <w:rsid w:val="007E4161"/>
    <w:rsid w:val="007F200B"/>
    <w:rsid w:val="0080033D"/>
    <w:rsid w:val="0080579A"/>
    <w:rsid w:val="00813BE0"/>
    <w:rsid w:val="008171D4"/>
    <w:rsid w:val="00830C33"/>
    <w:rsid w:val="0083235D"/>
    <w:rsid w:val="00834179"/>
    <w:rsid w:val="008347B5"/>
    <w:rsid w:val="0084602D"/>
    <w:rsid w:val="0084694D"/>
    <w:rsid w:val="00847AA4"/>
    <w:rsid w:val="00852BD5"/>
    <w:rsid w:val="00864110"/>
    <w:rsid w:val="008641E2"/>
    <w:rsid w:val="0087136C"/>
    <w:rsid w:val="0088002B"/>
    <w:rsid w:val="00882017"/>
    <w:rsid w:val="00887A49"/>
    <w:rsid w:val="00890B90"/>
    <w:rsid w:val="008942A5"/>
    <w:rsid w:val="008A4FA7"/>
    <w:rsid w:val="008A7AFC"/>
    <w:rsid w:val="008C6312"/>
    <w:rsid w:val="008D6AAB"/>
    <w:rsid w:val="008D6C5E"/>
    <w:rsid w:val="008E4D2D"/>
    <w:rsid w:val="008E7821"/>
    <w:rsid w:val="008F6FC1"/>
    <w:rsid w:val="00907963"/>
    <w:rsid w:val="009222D8"/>
    <w:rsid w:val="00931647"/>
    <w:rsid w:val="00932130"/>
    <w:rsid w:val="00935D20"/>
    <w:rsid w:val="00936613"/>
    <w:rsid w:val="00956995"/>
    <w:rsid w:val="0096078C"/>
    <w:rsid w:val="00961329"/>
    <w:rsid w:val="0096595E"/>
    <w:rsid w:val="009659AB"/>
    <w:rsid w:val="00977D76"/>
    <w:rsid w:val="00991684"/>
    <w:rsid w:val="009A10BE"/>
    <w:rsid w:val="009A5056"/>
    <w:rsid w:val="009A7275"/>
    <w:rsid w:val="009B7893"/>
    <w:rsid w:val="009D5565"/>
    <w:rsid w:val="009D6FD2"/>
    <w:rsid w:val="009E4CCA"/>
    <w:rsid w:val="009E5EE5"/>
    <w:rsid w:val="009F02B3"/>
    <w:rsid w:val="009F5B3B"/>
    <w:rsid w:val="00A05DB5"/>
    <w:rsid w:val="00A06477"/>
    <w:rsid w:val="00A25FB3"/>
    <w:rsid w:val="00A36618"/>
    <w:rsid w:val="00A37A8D"/>
    <w:rsid w:val="00A37BC2"/>
    <w:rsid w:val="00A40883"/>
    <w:rsid w:val="00A47F67"/>
    <w:rsid w:val="00A65710"/>
    <w:rsid w:val="00A73026"/>
    <w:rsid w:val="00A86680"/>
    <w:rsid w:val="00A90DEC"/>
    <w:rsid w:val="00A971F3"/>
    <w:rsid w:val="00AA1889"/>
    <w:rsid w:val="00AB0A25"/>
    <w:rsid w:val="00AB2FFD"/>
    <w:rsid w:val="00AB64B5"/>
    <w:rsid w:val="00AC555D"/>
    <w:rsid w:val="00AD2501"/>
    <w:rsid w:val="00AD4551"/>
    <w:rsid w:val="00AD5F26"/>
    <w:rsid w:val="00AE022D"/>
    <w:rsid w:val="00AE2657"/>
    <w:rsid w:val="00AE32A4"/>
    <w:rsid w:val="00AE78C9"/>
    <w:rsid w:val="00AF7DD9"/>
    <w:rsid w:val="00B04635"/>
    <w:rsid w:val="00B11659"/>
    <w:rsid w:val="00B130D6"/>
    <w:rsid w:val="00B30EA8"/>
    <w:rsid w:val="00B32B2E"/>
    <w:rsid w:val="00B33337"/>
    <w:rsid w:val="00B45E2F"/>
    <w:rsid w:val="00B55032"/>
    <w:rsid w:val="00B60D95"/>
    <w:rsid w:val="00B613E4"/>
    <w:rsid w:val="00B61E95"/>
    <w:rsid w:val="00B641C0"/>
    <w:rsid w:val="00B70170"/>
    <w:rsid w:val="00B70933"/>
    <w:rsid w:val="00B74B37"/>
    <w:rsid w:val="00B74D61"/>
    <w:rsid w:val="00B83F61"/>
    <w:rsid w:val="00B8699D"/>
    <w:rsid w:val="00B92032"/>
    <w:rsid w:val="00B920B8"/>
    <w:rsid w:val="00B9525C"/>
    <w:rsid w:val="00B9593D"/>
    <w:rsid w:val="00B9771E"/>
    <w:rsid w:val="00BA2D71"/>
    <w:rsid w:val="00BB1C6C"/>
    <w:rsid w:val="00BC4AA9"/>
    <w:rsid w:val="00BC6556"/>
    <w:rsid w:val="00BD0F68"/>
    <w:rsid w:val="00BD2974"/>
    <w:rsid w:val="00BE1966"/>
    <w:rsid w:val="00BF0DEA"/>
    <w:rsid w:val="00BF1845"/>
    <w:rsid w:val="00C07E26"/>
    <w:rsid w:val="00C1601A"/>
    <w:rsid w:val="00C31759"/>
    <w:rsid w:val="00C31B4B"/>
    <w:rsid w:val="00C33A93"/>
    <w:rsid w:val="00C51A70"/>
    <w:rsid w:val="00C51D08"/>
    <w:rsid w:val="00C55876"/>
    <w:rsid w:val="00CA66DC"/>
    <w:rsid w:val="00CA748C"/>
    <w:rsid w:val="00CA7F33"/>
    <w:rsid w:val="00CB07AD"/>
    <w:rsid w:val="00CB3553"/>
    <w:rsid w:val="00CB609F"/>
    <w:rsid w:val="00CC1A78"/>
    <w:rsid w:val="00CC7632"/>
    <w:rsid w:val="00CD57A1"/>
    <w:rsid w:val="00CD793C"/>
    <w:rsid w:val="00CF5512"/>
    <w:rsid w:val="00CF5686"/>
    <w:rsid w:val="00D01CD2"/>
    <w:rsid w:val="00D052F6"/>
    <w:rsid w:val="00D07A26"/>
    <w:rsid w:val="00D13431"/>
    <w:rsid w:val="00D228A8"/>
    <w:rsid w:val="00D23470"/>
    <w:rsid w:val="00D461B7"/>
    <w:rsid w:val="00D517CD"/>
    <w:rsid w:val="00D57A12"/>
    <w:rsid w:val="00D70BE4"/>
    <w:rsid w:val="00D75050"/>
    <w:rsid w:val="00D842DF"/>
    <w:rsid w:val="00D94442"/>
    <w:rsid w:val="00D949E8"/>
    <w:rsid w:val="00DA2A95"/>
    <w:rsid w:val="00DC172F"/>
    <w:rsid w:val="00DC5E03"/>
    <w:rsid w:val="00DD5973"/>
    <w:rsid w:val="00DE1E49"/>
    <w:rsid w:val="00DE73A3"/>
    <w:rsid w:val="00DF2836"/>
    <w:rsid w:val="00E068A6"/>
    <w:rsid w:val="00E074A3"/>
    <w:rsid w:val="00E149C2"/>
    <w:rsid w:val="00E25540"/>
    <w:rsid w:val="00E3033A"/>
    <w:rsid w:val="00E3336E"/>
    <w:rsid w:val="00E351EA"/>
    <w:rsid w:val="00E42000"/>
    <w:rsid w:val="00E441D6"/>
    <w:rsid w:val="00E46FDC"/>
    <w:rsid w:val="00E47FB8"/>
    <w:rsid w:val="00E56547"/>
    <w:rsid w:val="00E60E71"/>
    <w:rsid w:val="00E7468E"/>
    <w:rsid w:val="00E872C5"/>
    <w:rsid w:val="00EA2EFC"/>
    <w:rsid w:val="00EA31DA"/>
    <w:rsid w:val="00EA5E77"/>
    <w:rsid w:val="00ED1CD2"/>
    <w:rsid w:val="00EE134A"/>
    <w:rsid w:val="00EF252C"/>
    <w:rsid w:val="00EF4548"/>
    <w:rsid w:val="00EF474F"/>
    <w:rsid w:val="00EF4AC5"/>
    <w:rsid w:val="00F04416"/>
    <w:rsid w:val="00F0597C"/>
    <w:rsid w:val="00F14AD8"/>
    <w:rsid w:val="00F16981"/>
    <w:rsid w:val="00F30703"/>
    <w:rsid w:val="00F312DB"/>
    <w:rsid w:val="00F32783"/>
    <w:rsid w:val="00F367B3"/>
    <w:rsid w:val="00F37CA9"/>
    <w:rsid w:val="00F43533"/>
    <w:rsid w:val="00F43573"/>
    <w:rsid w:val="00F447A2"/>
    <w:rsid w:val="00F50AC4"/>
    <w:rsid w:val="00F524B8"/>
    <w:rsid w:val="00F530A9"/>
    <w:rsid w:val="00F544C5"/>
    <w:rsid w:val="00F54F1E"/>
    <w:rsid w:val="00F553A5"/>
    <w:rsid w:val="00F56094"/>
    <w:rsid w:val="00F65907"/>
    <w:rsid w:val="00FA1788"/>
    <w:rsid w:val="00FA47EF"/>
    <w:rsid w:val="00FA6E10"/>
    <w:rsid w:val="00FB0BD9"/>
    <w:rsid w:val="00FB0CF6"/>
    <w:rsid w:val="00FB4BA2"/>
    <w:rsid w:val="00FB6885"/>
    <w:rsid w:val="00FE1554"/>
    <w:rsid w:val="00FE237A"/>
    <w:rsid w:val="00FE6C82"/>
    <w:rsid w:val="00FF2020"/>
    <w:rsid w:val="00FF696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E80EB1"/>
  <w15:chartTrackingRefBased/>
  <w15:docId w15:val="{6F63EC02-5B3D-4270-8201-E6DD50CFB9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aliases w:val="Body copy"/>
    <w:qFormat/>
    <w:rsid w:val="00EF4548"/>
    <w:pPr>
      <w:widowControl w:val="0"/>
      <w:autoSpaceDE w:val="0"/>
      <w:autoSpaceDN w:val="0"/>
    </w:pPr>
    <w:rPr>
      <w:rFonts w:ascii="Arial" w:eastAsia="MetaPro-Light" w:hAnsi="Arial" w:cs="MetaPro-Light"/>
      <w:sz w:val="22"/>
      <w:szCs w:val="22"/>
    </w:rPr>
  </w:style>
  <w:style w:type="paragraph" w:styleId="Heading1">
    <w:name w:val="heading 1"/>
    <w:basedOn w:val="Normal"/>
    <w:next w:val="Normal"/>
    <w:link w:val="Heading1Char"/>
    <w:autoRedefine/>
    <w:uiPriority w:val="9"/>
    <w:qFormat/>
    <w:rsid w:val="004D13DE"/>
    <w:pPr>
      <w:numPr>
        <w:numId w:val="12"/>
      </w:numPr>
      <w:suppressAutoHyphens/>
      <w:adjustRightInd w:val="0"/>
      <w:spacing w:before="240" w:after="120"/>
      <w:ind w:left="709" w:hanging="709"/>
      <w:textAlignment w:val="center"/>
      <w:outlineLvl w:val="0"/>
    </w:pPr>
    <w:rPr>
      <w:rFonts w:eastAsia="MS Mincho" w:cs="Arial"/>
      <w:b/>
      <w:color w:val="196DBF" w:themeColor="accent1"/>
      <w:sz w:val="36"/>
      <w:szCs w:val="36"/>
      <w:lang w:val="en-GB"/>
    </w:rPr>
  </w:style>
  <w:style w:type="paragraph" w:styleId="Heading2">
    <w:name w:val="heading 2"/>
    <w:basedOn w:val="Heading1"/>
    <w:next w:val="Normal"/>
    <w:link w:val="Heading2Char"/>
    <w:autoRedefine/>
    <w:uiPriority w:val="9"/>
    <w:unhideWhenUsed/>
    <w:qFormat/>
    <w:rsid w:val="004D13DE"/>
    <w:pPr>
      <w:numPr>
        <w:ilvl w:val="1"/>
      </w:numPr>
      <w:ind w:left="709" w:hanging="709"/>
      <w:outlineLvl w:val="1"/>
    </w:pPr>
    <w:rPr>
      <w:sz w:val="32"/>
      <w:szCs w:val="32"/>
    </w:rPr>
  </w:style>
  <w:style w:type="paragraph" w:styleId="Heading3">
    <w:name w:val="heading 3"/>
    <w:basedOn w:val="Heading2"/>
    <w:next w:val="Normal"/>
    <w:link w:val="Heading3Char"/>
    <w:autoRedefine/>
    <w:uiPriority w:val="9"/>
    <w:unhideWhenUsed/>
    <w:qFormat/>
    <w:rsid w:val="000A1503"/>
    <w:pPr>
      <w:numPr>
        <w:ilvl w:val="2"/>
      </w:numPr>
      <w:ind w:left="709" w:hanging="709"/>
      <w:outlineLvl w:val="2"/>
    </w:pPr>
    <w:rPr>
      <w:sz w:val="24"/>
      <w:szCs w:val="24"/>
    </w:rPr>
  </w:style>
  <w:style w:type="paragraph" w:styleId="Heading4">
    <w:name w:val="heading 4"/>
    <w:basedOn w:val="Normal"/>
    <w:next w:val="Normal"/>
    <w:link w:val="Heading4Char"/>
    <w:autoRedefine/>
    <w:uiPriority w:val="9"/>
    <w:unhideWhenUsed/>
    <w:qFormat/>
    <w:rsid w:val="009222D8"/>
    <w:pPr>
      <w:spacing w:before="240"/>
      <w:outlineLvl w:val="3"/>
    </w:pPr>
    <w:rPr>
      <w:rFonts w:ascii="Noto Serif" w:hAnsi="Noto Serif" w:cs="Arial"/>
      <w:bCs/>
      <w:i/>
      <w:iCs/>
      <w:sz w:val="32"/>
      <w:szCs w:val="20"/>
    </w:rPr>
  </w:style>
  <w:style w:type="paragraph" w:styleId="Heading5">
    <w:name w:val="heading 5"/>
    <w:basedOn w:val="Normal"/>
    <w:next w:val="Normal"/>
    <w:link w:val="Heading5Char"/>
    <w:uiPriority w:val="9"/>
    <w:unhideWhenUsed/>
    <w:qFormat/>
    <w:rsid w:val="00CD793C"/>
    <w:pPr>
      <w:keepNext/>
      <w:keepLines/>
      <w:spacing w:before="40"/>
      <w:outlineLvl w:val="4"/>
    </w:pPr>
    <w:rPr>
      <w:rFonts w:eastAsiaTheme="majorEastAsia" w:cstheme="majorBidi"/>
    </w:rPr>
  </w:style>
  <w:style w:type="paragraph" w:styleId="Heading6">
    <w:name w:val="heading 6"/>
    <w:basedOn w:val="Normal"/>
    <w:next w:val="Normal"/>
    <w:link w:val="Heading6Char"/>
    <w:uiPriority w:val="9"/>
    <w:semiHidden/>
    <w:unhideWhenUsed/>
    <w:rsid w:val="00EF4548"/>
    <w:pPr>
      <w:keepNext/>
      <w:keepLines/>
      <w:spacing w:before="40"/>
      <w:outlineLvl w:val="5"/>
    </w:pPr>
    <w:rPr>
      <w:rFonts w:asciiTheme="majorHAnsi" w:eastAsiaTheme="majorEastAsia" w:hAnsiTheme="majorHAnsi" w:cstheme="majorBidi"/>
      <w:color w:val="0C365E"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01CD2"/>
    <w:pPr>
      <w:tabs>
        <w:tab w:val="center" w:pos="4513"/>
        <w:tab w:val="right" w:pos="9026"/>
      </w:tabs>
    </w:pPr>
  </w:style>
  <w:style w:type="character" w:customStyle="1" w:styleId="HeaderChar">
    <w:name w:val="Header Char"/>
    <w:basedOn w:val="DefaultParagraphFont"/>
    <w:link w:val="Header"/>
    <w:uiPriority w:val="99"/>
    <w:rsid w:val="00D01CD2"/>
  </w:style>
  <w:style w:type="paragraph" w:styleId="Footer">
    <w:name w:val="footer"/>
    <w:basedOn w:val="Normal"/>
    <w:link w:val="FooterChar"/>
    <w:uiPriority w:val="99"/>
    <w:unhideWhenUsed/>
    <w:rsid w:val="00D01CD2"/>
    <w:pPr>
      <w:tabs>
        <w:tab w:val="center" w:pos="4513"/>
        <w:tab w:val="right" w:pos="9026"/>
      </w:tabs>
    </w:pPr>
  </w:style>
  <w:style w:type="character" w:customStyle="1" w:styleId="FooterChar">
    <w:name w:val="Footer Char"/>
    <w:basedOn w:val="DefaultParagraphFont"/>
    <w:link w:val="Footer"/>
    <w:uiPriority w:val="99"/>
    <w:rsid w:val="00D01CD2"/>
  </w:style>
  <w:style w:type="paragraph" w:styleId="NormalWeb">
    <w:name w:val="Normal (Web)"/>
    <w:basedOn w:val="Normal"/>
    <w:uiPriority w:val="99"/>
    <w:semiHidden/>
    <w:unhideWhenUsed/>
    <w:rsid w:val="00D01CD2"/>
    <w:pPr>
      <w:spacing w:before="100" w:beforeAutospacing="1" w:after="100" w:afterAutospacing="1"/>
    </w:pPr>
    <w:rPr>
      <w:rFonts w:ascii="Times New Roman" w:hAnsi="Times New Roman" w:cs="Times New Roman"/>
      <w:lang w:eastAsia="en-AU"/>
    </w:rPr>
  </w:style>
  <w:style w:type="character" w:customStyle="1" w:styleId="Heading1Char">
    <w:name w:val="Heading 1 Char"/>
    <w:basedOn w:val="DefaultParagraphFont"/>
    <w:link w:val="Heading1"/>
    <w:uiPriority w:val="9"/>
    <w:rsid w:val="004D13DE"/>
    <w:rPr>
      <w:rFonts w:ascii="Arial" w:eastAsia="MS Mincho" w:hAnsi="Arial" w:cs="Arial"/>
      <w:b/>
      <w:color w:val="196DBF" w:themeColor="accent1"/>
      <w:sz w:val="36"/>
      <w:szCs w:val="36"/>
      <w:lang w:val="en-GB"/>
    </w:rPr>
  </w:style>
  <w:style w:type="character" w:customStyle="1" w:styleId="Heading2Char">
    <w:name w:val="Heading 2 Char"/>
    <w:basedOn w:val="DefaultParagraphFont"/>
    <w:link w:val="Heading2"/>
    <w:uiPriority w:val="9"/>
    <w:rsid w:val="004D13DE"/>
    <w:rPr>
      <w:rFonts w:ascii="Arial" w:eastAsia="MS Mincho" w:hAnsi="Arial" w:cs="Arial"/>
      <w:b/>
      <w:color w:val="196DBF" w:themeColor="accent1"/>
      <w:sz w:val="32"/>
      <w:szCs w:val="32"/>
      <w:lang w:val="en-GB"/>
    </w:rPr>
  </w:style>
  <w:style w:type="character" w:customStyle="1" w:styleId="Heading3Char">
    <w:name w:val="Heading 3 Char"/>
    <w:basedOn w:val="DefaultParagraphFont"/>
    <w:link w:val="Heading3"/>
    <w:uiPriority w:val="9"/>
    <w:rsid w:val="000A1503"/>
    <w:rPr>
      <w:rFonts w:ascii="Arial" w:eastAsia="MS Mincho" w:hAnsi="Arial" w:cs="Arial"/>
      <w:b/>
      <w:color w:val="196DBF" w:themeColor="accent1"/>
      <w:lang w:val="en-GB"/>
    </w:rPr>
  </w:style>
  <w:style w:type="character" w:customStyle="1" w:styleId="Heading4Char">
    <w:name w:val="Heading 4 Char"/>
    <w:basedOn w:val="DefaultParagraphFont"/>
    <w:link w:val="Heading4"/>
    <w:uiPriority w:val="9"/>
    <w:rsid w:val="009222D8"/>
    <w:rPr>
      <w:rFonts w:ascii="Noto Serif" w:eastAsiaTheme="minorEastAsia" w:hAnsi="Noto Serif" w:cs="Arial"/>
      <w:bCs/>
      <w:i/>
      <w:iCs/>
      <w:sz w:val="32"/>
      <w:szCs w:val="20"/>
    </w:rPr>
  </w:style>
  <w:style w:type="paragraph" w:styleId="NoSpacing">
    <w:name w:val="No Spacing"/>
    <w:uiPriority w:val="1"/>
    <w:qFormat/>
    <w:rsid w:val="007274E7"/>
    <w:rPr>
      <w:rFonts w:ascii="Arial" w:hAnsi="Arial"/>
      <w:sz w:val="22"/>
    </w:rPr>
  </w:style>
  <w:style w:type="paragraph" w:styleId="ListParagraph">
    <w:name w:val="List Paragraph"/>
    <w:aliases w:val="Bullet copy"/>
    <w:basedOn w:val="Normal"/>
    <w:link w:val="ListParagraphChar"/>
    <w:uiPriority w:val="34"/>
    <w:qFormat/>
    <w:rsid w:val="0055582F"/>
    <w:pPr>
      <w:numPr>
        <w:numId w:val="1"/>
      </w:numPr>
      <w:tabs>
        <w:tab w:val="left" w:pos="2835"/>
      </w:tabs>
    </w:pPr>
    <w:rPr>
      <w:lang w:eastAsia="en-AU"/>
    </w:rPr>
  </w:style>
  <w:style w:type="character" w:customStyle="1" w:styleId="Heading5Char">
    <w:name w:val="Heading 5 Char"/>
    <w:basedOn w:val="DefaultParagraphFont"/>
    <w:link w:val="Heading5"/>
    <w:uiPriority w:val="9"/>
    <w:rsid w:val="00CD793C"/>
    <w:rPr>
      <w:rFonts w:ascii="Arial" w:eastAsiaTheme="majorEastAsia" w:hAnsi="Arial" w:cstheme="majorBidi"/>
      <w:sz w:val="18"/>
    </w:rPr>
  </w:style>
  <w:style w:type="paragraph" w:styleId="Title">
    <w:name w:val="Title"/>
    <w:basedOn w:val="Normal"/>
    <w:next w:val="Normal"/>
    <w:link w:val="TitleChar"/>
    <w:uiPriority w:val="10"/>
    <w:qFormat/>
    <w:rsid w:val="00CD793C"/>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CD793C"/>
    <w:rPr>
      <w:rFonts w:ascii="Arial" w:eastAsiaTheme="majorEastAsia" w:hAnsi="Arial" w:cstheme="majorBidi"/>
      <w:spacing w:val="-10"/>
      <w:kern w:val="28"/>
      <w:sz w:val="56"/>
      <w:szCs w:val="56"/>
    </w:rPr>
  </w:style>
  <w:style w:type="paragraph" w:styleId="Subtitle">
    <w:name w:val="Subtitle"/>
    <w:basedOn w:val="Normal"/>
    <w:next w:val="Normal"/>
    <w:link w:val="SubtitleChar"/>
    <w:uiPriority w:val="11"/>
    <w:qFormat/>
    <w:rsid w:val="00CD793C"/>
    <w:pPr>
      <w:numPr>
        <w:ilvl w:val="1"/>
      </w:numPr>
      <w:spacing w:after="160"/>
    </w:pPr>
    <w:rPr>
      <w:spacing w:val="15"/>
    </w:rPr>
  </w:style>
  <w:style w:type="character" w:customStyle="1" w:styleId="SubtitleChar">
    <w:name w:val="Subtitle Char"/>
    <w:basedOn w:val="DefaultParagraphFont"/>
    <w:link w:val="Subtitle"/>
    <w:uiPriority w:val="11"/>
    <w:rsid w:val="00CD793C"/>
    <w:rPr>
      <w:rFonts w:ascii="Arial" w:eastAsiaTheme="minorEastAsia" w:hAnsi="Arial"/>
      <w:spacing w:val="15"/>
      <w:sz w:val="22"/>
      <w:szCs w:val="22"/>
    </w:rPr>
  </w:style>
  <w:style w:type="character" w:styleId="SubtleEmphasis">
    <w:name w:val="Subtle Emphasis"/>
    <w:basedOn w:val="DefaultParagraphFont"/>
    <w:uiPriority w:val="19"/>
    <w:rsid w:val="00EF474F"/>
    <w:rPr>
      <w:i/>
      <w:iCs/>
      <w:color w:val="0A87FF" w:themeColor="text1" w:themeTint="BF"/>
    </w:rPr>
  </w:style>
  <w:style w:type="character" w:styleId="Emphasis">
    <w:name w:val="Emphasis"/>
    <w:basedOn w:val="DefaultParagraphFont"/>
    <w:uiPriority w:val="20"/>
    <w:rsid w:val="00EF474F"/>
    <w:rPr>
      <w:i/>
      <w:iCs/>
    </w:rPr>
  </w:style>
  <w:style w:type="character" w:styleId="IntenseEmphasis">
    <w:name w:val="Intense Emphasis"/>
    <w:basedOn w:val="DefaultParagraphFont"/>
    <w:uiPriority w:val="21"/>
    <w:rsid w:val="00EF474F"/>
    <w:rPr>
      <w:i/>
      <w:iCs/>
      <w:color w:val="auto"/>
    </w:rPr>
  </w:style>
  <w:style w:type="character" w:styleId="Strong">
    <w:name w:val="Strong"/>
    <w:basedOn w:val="DefaultParagraphFont"/>
    <w:uiPriority w:val="22"/>
    <w:qFormat/>
    <w:rsid w:val="00EF474F"/>
    <w:rPr>
      <w:b/>
      <w:bCs/>
    </w:rPr>
  </w:style>
  <w:style w:type="paragraph" w:styleId="Quote">
    <w:name w:val="Quote"/>
    <w:basedOn w:val="Normal"/>
    <w:next w:val="Normal"/>
    <w:link w:val="QuoteChar"/>
    <w:uiPriority w:val="29"/>
    <w:rsid w:val="00EF474F"/>
    <w:pPr>
      <w:spacing w:before="200" w:after="160"/>
      <w:ind w:left="864" w:right="864"/>
      <w:jc w:val="center"/>
    </w:pPr>
    <w:rPr>
      <w:i/>
      <w:iCs/>
      <w:color w:val="0A87FF" w:themeColor="text1" w:themeTint="BF"/>
    </w:rPr>
  </w:style>
  <w:style w:type="character" w:customStyle="1" w:styleId="QuoteChar">
    <w:name w:val="Quote Char"/>
    <w:basedOn w:val="DefaultParagraphFont"/>
    <w:link w:val="Quote"/>
    <w:uiPriority w:val="29"/>
    <w:rsid w:val="00EF474F"/>
    <w:rPr>
      <w:rFonts w:ascii="Arial" w:hAnsi="Arial"/>
      <w:i/>
      <w:iCs/>
      <w:color w:val="0A87FF" w:themeColor="text1" w:themeTint="BF"/>
      <w:sz w:val="22"/>
    </w:rPr>
  </w:style>
  <w:style w:type="paragraph" w:styleId="IntenseQuote">
    <w:name w:val="Intense Quote"/>
    <w:basedOn w:val="Normal"/>
    <w:next w:val="Normal"/>
    <w:link w:val="IntenseQuoteChar"/>
    <w:uiPriority w:val="30"/>
    <w:rsid w:val="00EF474F"/>
    <w:pPr>
      <w:pBdr>
        <w:top w:val="single" w:sz="4" w:space="10" w:color="196DBF" w:themeColor="accent1"/>
        <w:bottom w:val="single" w:sz="4" w:space="10" w:color="196DBF" w:themeColor="accent1"/>
      </w:pBdr>
      <w:spacing w:before="360" w:after="360"/>
      <w:ind w:left="864" w:right="864"/>
      <w:jc w:val="center"/>
    </w:pPr>
    <w:rPr>
      <w:i/>
      <w:iCs/>
    </w:rPr>
  </w:style>
  <w:style w:type="character" w:customStyle="1" w:styleId="IntenseQuoteChar">
    <w:name w:val="Intense Quote Char"/>
    <w:basedOn w:val="DefaultParagraphFont"/>
    <w:link w:val="IntenseQuote"/>
    <w:uiPriority w:val="30"/>
    <w:rsid w:val="00EF474F"/>
    <w:rPr>
      <w:rFonts w:ascii="Arial" w:hAnsi="Arial"/>
      <w:i/>
      <w:iCs/>
      <w:sz w:val="22"/>
    </w:rPr>
  </w:style>
  <w:style w:type="character" w:styleId="SubtleReference">
    <w:name w:val="Subtle Reference"/>
    <w:basedOn w:val="DefaultParagraphFont"/>
    <w:uiPriority w:val="31"/>
    <w:rsid w:val="00EF474F"/>
    <w:rPr>
      <w:smallCaps/>
      <w:color w:val="2C97FF" w:themeColor="text1" w:themeTint="A5"/>
    </w:rPr>
  </w:style>
  <w:style w:type="character" w:styleId="IntenseReference">
    <w:name w:val="Intense Reference"/>
    <w:basedOn w:val="DefaultParagraphFont"/>
    <w:uiPriority w:val="32"/>
    <w:rsid w:val="00EF474F"/>
    <w:rPr>
      <w:b/>
      <w:bCs/>
      <w:smallCaps/>
      <w:color w:val="auto"/>
      <w:spacing w:val="5"/>
    </w:rPr>
  </w:style>
  <w:style w:type="character" w:styleId="BookTitle">
    <w:name w:val="Book Title"/>
    <w:basedOn w:val="DefaultParagraphFont"/>
    <w:uiPriority w:val="33"/>
    <w:rsid w:val="00AD2501"/>
    <w:rPr>
      <w:b/>
      <w:bCs/>
      <w:i/>
      <w:iCs/>
      <w:spacing w:val="5"/>
    </w:rPr>
  </w:style>
  <w:style w:type="table" w:customStyle="1" w:styleId="Table-QldBlue">
    <w:name w:val="Table - Qld Blue"/>
    <w:basedOn w:val="TableNormal"/>
    <w:rsid w:val="00540992"/>
    <w:rPr>
      <w:rFonts w:ascii="Noto Sans" w:eastAsia="Times New Roman" w:hAnsi="Noto Sans" w:cs="Times New Roman"/>
      <w:sz w:val="22"/>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left w:w="170" w:type="dxa"/>
        <w:bottom w:w="113" w:type="dxa"/>
        <w:right w:w="119" w:type="dxa"/>
      </w:tblCellMar>
    </w:tblPr>
    <w:tcPr>
      <w:shd w:val="clear" w:color="auto" w:fill="FFFFFF" w:themeFill="background1"/>
    </w:tcPr>
    <w:tblStylePr w:type="firstRow">
      <w:rPr>
        <w:rFonts w:ascii="Noto Sans" w:hAnsi="Noto Sans"/>
        <w:b/>
        <w:color w:val="FFFFFF"/>
        <w:sz w:val="24"/>
      </w:rPr>
      <w:tblPr/>
      <w:tcPr>
        <w:shd w:val="clear" w:color="auto" w:fill="002549" w:themeFill="text2"/>
      </w:tcPr>
    </w:tblStylePr>
    <w:tblStylePr w:type="la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vAlign w:val="center"/>
      </w:tcPr>
    </w:tblStylePr>
    <w:tblStylePr w:type="firstCol">
      <w:rPr>
        <w:rFonts w:ascii="Noto Sans" w:hAnsi="Noto Sans"/>
        <w:b/>
      </w:rPr>
      <w:tblPr/>
      <w:tcPr>
        <w:shd w:val="clear" w:color="auto" w:fill="E6E6E6"/>
      </w:tcPr>
    </w:tblStylePr>
  </w:style>
  <w:style w:type="paragraph" w:customStyle="1" w:styleId="Tabletext">
    <w:name w:val="Table text"/>
    <w:basedOn w:val="Normal"/>
    <w:rsid w:val="0055582F"/>
    <w:pPr>
      <w:spacing w:before="20" w:after="20" w:line="264" w:lineRule="auto"/>
    </w:pPr>
    <w:rPr>
      <w:rFonts w:eastAsia="Times New Roman" w:cs="Times New Roman"/>
      <w:szCs w:val="20"/>
    </w:rPr>
  </w:style>
  <w:style w:type="paragraph" w:customStyle="1" w:styleId="Tableheadings">
    <w:name w:val="Table headings"/>
    <w:basedOn w:val="Normal"/>
    <w:rsid w:val="0055582F"/>
    <w:pPr>
      <w:spacing w:line="264" w:lineRule="auto"/>
    </w:pPr>
    <w:rPr>
      <w:rFonts w:eastAsia="Times New Roman" w:cs="Times New Roman"/>
      <w:b/>
      <w:bCs/>
      <w:color w:val="FFFFFF"/>
      <w:szCs w:val="20"/>
    </w:rPr>
  </w:style>
  <w:style w:type="paragraph" w:customStyle="1" w:styleId="BasicParagraph">
    <w:name w:val="[Basic Paragraph]"/>
    <w:basedOn w:val="Normal"/>
    <w:uiPriority w:val="99"/>
    <w:rsid w:val="00AF7DD9"/>
    <w:pPr>
      <w:adjustRightInd w:val="0"/>
      <w:spacing w:after="113" w:line="288" w:lineRule="auto"/>
      <w:textAlignment w:val="center"/>
    </w:pPr>
    <w:rPr>
      <w:rFonts w:ascii="MetaPro-Norm" w:hAnsi="MetaPro-Norm" w:cs="MetaPro-Norm"/>
      <w:color w:val="000000"/>
      <w:sz w:val="24"/>
      <w:lang w:val="en-GB"/>
    </w:rPr>
  </w:style>
  <w:style w:type="table" w:styleId="PlainTable2">
    <w:name w:val="Plain Table 2"/>
    <w:basedOn w:val="TableNormal"/>
    <w:uiPriority w:val="42"/>
    <w:rsid w:val="00E441D6"/>
    <w:tblPr>
      <w:tblStyleRowBandSize w:val="1"/>
      <w:tblStyleColBandSize w:val="1"/>
      <w:tblBorders>
        <w:top w:val="single" w:sz="4" w:space="0" w:color="5BAEFF" w:themeColor="text1" w:themeTint="80"/>
        <w:bottom w:val="single" w:sz="4" w:space="0" w:color="5BAEFF" w:themeColor="text1" w:themeTint="80"/>
      </w:tblBorders>
    </w:tblPr>
    <w:tblStylePr w:type="firstRow">
      <w:rPr>
        <w:b/>
        <w:bCs/>
      </w:rPr>
      <w:tblPr/>
      <w:tcPr>
        <w:tcBorders>
          <w:bottom w:val="single" w:sz="4" w:space="0" w:color="5BAEFF" w:themeColor="text1" w:themeTint="80"/>
        </w:tcBorders>
      </w:tcPr>
    </w:tblStylePr>
    <w:tblStylePr w:type="lastRow">
      <w:rPr>
        <w:b/>
        <w:bCs/>
      </w:rPr>
      <w:tblPr/>
      <w:tcPr>
        <w:tcBorders>
          <w:top w:val="single" w:sz="4" w:space="0" w:color="5BAEFF" w:themeColor="text1" w:themeTint="80"/>
        </w:tcBorders>
      </w:tcPr>
    </w:tblStylePr>
    <w:tblStylePr w:type="firstCol">
      <w:rPr>
        <w:b/>
        <w:bCs/>
      </w:rPr>
    </w:tblStylePr>
    <w:tblStylePr w:type="lastCol">
      <w:rPr>
        <w:b/>
        <w:bCs/>
      </w:rPr>
    </w:tblStylePr>
    <w:tblStylePr w:type="band1Vert">
      <w:tblPr/>
      <w:tcPr>
        <w:tcBorders>
          <w:left w:val="single" w:sz="4" w:space="0" w:color="5BAEFF" w:themeColor="text1" w:themeTint="80"/>
          <w:right w:val="single" w:sz="4" w:space="0" w:color="5BAEFF" w:themeColor="text1" w:themeTint="80"/>
        </w:tcBorders>
      </w:tcPr>
    </w:tblStylePr>
    <w:tblStylePr w:type="band2Vert">
      <w:tblPr/>
      <w:tcPr>
        <w:tcBorders>
          <w:left w:val="single" w:sz="4" w:space="0" w:color="5BAEFF" w:themeColor="text1" w:themeTint="80"/>
          <w:right w:val="single" w:sz="4" w:space="0" w:color="5BAEFF" w:themeColor="text1" w:themeTint="80"/>
        </w:tcBorders>
      </w:tcPr>
    </w:tblStylePr>
    <w:tblStylePr w:type="band1Horz">
      <w:tblPr/>
      <w:tcPr>
        <w:tcBorders>
          <w:top w:val="single" w:sz="4" w:space="0" w:color="5BAEFF" w:themeColor="text1" w:themeTint="80"/>
          <w:bottom w:val="single" w:sz="4" w:space="0" w:color="5BAEFF" w:themeColor="text1" w:themeTint="80"/>
        </w:tcBorders>
      </w:tcPr>
    </w:tblStylePr>
  </w:style>
  <w:style w:type="table" w:styleId="TableGrid">
    <w:name w:val="Table Grid"/>
    <w:basedOn w:val="TableNormal"/>
    <w:uiPriority w:val="59"/>
    <w:rsid w:val="006F00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ltraHeading">
    <w:name w:val="Ultra Heading"/>
    <w:link w:val="UltraHeadingChar"/>
    <w:autoRedefine/>
    <w:qFormat/>
    <w:rsid w:val="00AE32A4"/>
    <w:rPr>
      <w:rFonts w:ascii="Arial Black" w:eastAsia="MS Mincho" w:hAnsi="Arial Black" w:cs="Arial"/>
      <w:b/>
      <w:color w:val="196DBF" w:themeColor="accent1"/>
      <w:sz w:val="48"/>
      <w:szCs w:val="48"/>
      <w:lang w:val="en-GB"/>
    </w:rPr>
  </w:style>
  <w:style w:type="character" w:customStyle="1" w:styleId="UltraHeadingChar">
    <w:name w:val="Ultra Heading Char"/>
    <w:basedOn w:val="Heading1Char"/>
    <w:link w:val="UltraHeading"/>
    <w:rsid w:val="00AE32A4"/>
    <w:rPr>
      <w:rFonts w:ascii="Arial Black" w:eastAsia="MS Mincho" w:hAnsi="Arial Black" w:cs="Arial"/>
      <w:b/>
      <w:color w:val="196DBF" w:themeColor="accent1"/>
      <w:sz w:val="48"/>
      <w:szCs w:val="36"/>
      <w:lang w:val="en-GB"/>
    </w:rPr>
  </w:style>
  <w:style w:type="character" w:customStyle="1" w:styleId="Heading6Char">
    <w:name w:val="Heading 6 Char"/>
    <w:basedOn w:val="DefaultParagraphFont"/>
    <w:link w:val="Heading6"/>
    <w:uiPriority w:val="9"/>
    <w:semiHidden/>
    <w:rsid w:val="00EF4548"/>
    <w:rPr>
      <w:rFonts w:asciiTheme="majorHAnsi" w:eastAsiaTheme="majorEastAsia" w:hAnsiTheme="majorHAnsi" w:cstheme="majorBidi"/>
      <w:color w:val="0C365E" w:themeColor="accent1" w:themeShade="7F"/>
      <w:sz w:val="22"/>
      <w:szCs w:val="22"/>
    </w:rPr>
  </w:style>
  <w:style w:type="paragraph" w:styleId="BodyText">
    <w:name w:val="Body Text"/>
    <w:basedOn w:val="Normal"/>
    <w:link w:val="BodyTextChar"/>
    <w:uiPriority w:val="1"/>
    <w:rsid w:val="00EF4548"/>
    <w:pPr>
      <w:ind w:left="20"/>
    </w:pPr>
  </w:style>
  <w:style w:type="character" w:customStyle="1" w:styleId="BodyTextChar">
    <w:name w:val="Body Text Char"/>
    <w:basedOn w:val="DefaultParagraphFont"/>
    <w:link w:val="BodyText"/>
    <w:uiPriority w:val="1"/>
    <w:rsid w:val="00EF4548"/>
    <w:rPr>
      <w:rFonts w:ascii="Arial" w:eastAsia="MetaPro-Light" w:hAnsi="Arial" w:cs="MetaPro-Light"/>
      <w:sz w:val="22"/>
      <w:szCs w:val="22"/>
    </w:rPr>
  </w:style>
  <w:style w:type="paragraph" w:customStyle="1" w:styleId="TableParagraph">
    <w:name w:val="Table Paragraph"/>
    <w:basedOn w:val="Normal"/>
    <w:uiPriority w:val="1"/>
    <w:rsid w:val="00EF4548"/>
  </w:style>
  <w:style w:type="paragraph" w:customStyle="1" w:styleId="Heading">
    <w:name w:val="Heading"/>
    <w:basedOn w:val="Normal"/>
    <w:link w:val="HeadingChar"/>
    <w:rsid w:val="00EF4548"/>
    <w:pPr>
      <w:spacing w:line="1091" w:lineRule="exact"/>
      <w:ind w:left="20"/>
    </w:pPr>
    <w:rPr>
      <w:rFonts w:ascii="MetaPro-Norm"/>
      <w:color w:val="04A0AB"/>
      <w:sz w:val="76"/>
    </w:rPr>
  </w:style>
  <w:style w:type="character" w:customStyle="1" w:styleId="HeadingChar">
    <w:name w:val="Heading Char"/>
    <w:basedOn w:val="DefaultParagraphFont"/>
    <w:link w:val="Heading"/>
    <w:rsid w:val="00EF4548"/>
    <w:rPr>
      <w:rFonts w:ascii="MetaPro-Norm" w:eastAsia="MetaPro-Light" w:hAnsi="Arial" w:cs="MetaPro-Light"/>
      <w:color w:val="04A0AB"/>
      <w:sz w:val="76"/>
      <w:szCs w:val="22"/>
    </w:rPr>
  </w:style>
  <w:style w:type="paragraph" w:styleId="TOC1">
    <w:name w:val="toc 1"/>
    <w:basedOn w:val="Normal"/>
    <w:uiPriority w:val="39"/>
    <w:qFormat/>
    <w:rsid w:val="00EF4548"/>
    <w:pPr>
      <w:spacing w:before="119" w:line="276" w:lineRule="exact"/>
      <w:ind w:left="112"/>
    </w:pPr>
    <w:rPr>
      <w:rFonts w:eastAsia="Arial" w:cs="Arial"/>
      <w:b/>
      <w:bCs/>
      <w:sz w:val="24"/>
      <w:szCs w:val="24"/>
      <w:lang w:val="en-US"/>
    </w:rPr>
  </w:style>
  <w:style w:type="paragraph" w:styleId="TOC2">
    <w:name w:val="toc 2"/>
    <w:basedOn w:val="Normal"/>
    <w:uiPriority w:val="39"/>
    <w:qFormat/>
    <w:rsid w:val="00EF4548"/>
    <w:pPr>
      <w:spacing w:line="252" w:lineRule="exact"/>
      <w:ind w:left="334"/>
    </w:pPr>
    <w:rPr>
      <w:rFonts w:eastAsia="Arial" w:cs="Arial"/>
      <w:lang w:val="en-US"/>
    </w:rPr>
  </w:style>
  <w:style w:type="character" w:styleId="Hyperlink">
    <w:name w:val="Hyperlink"/>
    <w:uiPriority w:val="99"/>
    <w:rsid w:val="00EF4548"/>
    <w:rPr>
      <w:color w:val="0000FF"/>
      <w:u w:val="single"/>
    </w:rPr>
  </w:style>
  <w:style w:type="paragraph" w:styleId="TOCHeading">
    <w:name w:val="TOC Heading"/>
    <w:basedOn w:val="Heading1"/>
    <w:next w:val="Normal"/>
    <w:uiPriority w:val="39"/>
    <w:unhideWhenUsed/>
    <w:qFormat/>
    <w:rsid w:val="00EF4548"/>
    <w:pPr>
      <w:keepNext/>
      <w:keepLines/>
      <w:pageBreakBefore/>
      <w:widowControl/>
      <w:suppressAutoHyphens w:val="0"/>
      <w:autoSpaceDE/>
      <w:autoSpaceDN/>
      <w:adjustRightInd/>
      <w:spacing w:after="360" w:line="259" w:lineRule="auto"/>
      <w:textAlignment w:val="auto"/>
      <w:outlineLvl w:val="9"/>
    </w:pPr>
    <w:rPr>
      <w:rFonts w:asciiTheme="majorHAnsi" w:eastAsiaTheme="majorEastAsia" w:hAnsiTheme="majorHAnsi" w:cstheme="majorBidi"/>
      <w:b w:val="0"/>
      <w:color w:val="12518E" w:themeColor="accent1" w:themeShade="BF"/>
      <w:sz w:val="32"/>
      <w:szCs w:val="32"/>
      <w:lang w:val="en-US"/>
    </w:rPr>
  </w:style>
  <w:style w:type="paragraph" w:styleId="TOC3">
    <w:name w:val="toc 3"/>
    <w:basedOn w:val="Normal"/>
    <w:next w:val="Normal"/>
    <w:autoRedefine/>
    <w:uiPriority w:val="39"/>
    <w:unhideWhenUsed/>
    <w:rsid w:val="00EF4548"/>
    <w:pPr>
      <w:spacing w:after="100"/>
      <w:ind w:left="440"/>
    </w:pPr>
    <w:rPr>
      <w:rFonts w:eastAsia="Arial" w:cs="Arial"/>
      <w:lang w:val="en-US"/>
    </w:rPr>
  </w:style>
  <w:style w:type="character" w:customStyle="1" w:styleId="ListParagraphChar">
    <w:name w:val="List Paragraph Char"/>
    <w:aliases w:val="Bullet copy Char"/>
    <w:link w:val="ListParagraph"/>
    <w:uiPriority w:val="34"/>
    <w:rsid w:val="00EF4548"/>
    <w:rPr>
      <w:rFonts w:ascii="Arial" w:eastAsia="MetaPro-Light" w:hAnsi="Arial" w:cs="MetaPro-Light"/>
      <w:sz w:val="22"/>
      <w:szCs w:val="22"/>
      <w:lang w:eastAsia="en-AU"/>
    </w:rPr>
  </w:style>
  <w:style w:type="paragraph" w:styleId="TOC4">
    <w:name w:val="toc 4"/>
    <w:basedOn w:val="Normal"/>
    <w:next w:val="Normal"/>
    <w:autoRedefine/>
    <w:uiPriority w:val="39"/>
    <w:unhideWhenUsed/>
    <w:rsid w:val="00EF4548"/>
    <w:pPr>
      <w:spacing w:after="100"/>
      <w:ind w:left="660"/>
    </w:pPr>
  </w:style>
  <w:style w:type="paragraph" w:styleId="TOC5">
    <w:name w:val="toc 5"/>
    <w:basedOn w:val="Normal"/>
    <w:next w:val="Normal"/>
    <w:autoRedefine/>
    <w:uiPriority w:val="39"/>
    <w:unhideWhenUsed/>
    <w:rsid w:val="00EF4548"/>
    <w:pPr>
      <w:spacing w:after="100"/>
      <w:ind w:left="880"/>
    </w:pPr>
  </w:style>
  <w:style w:type="paragraph" w:styleId="FootnoteText">
    <w:name w:val="footnote text"/>
    <w:basedOn w:val="Normal"/>
    <w:link w:val="FootnoteTextChar"/>
    <w:uiPriority w:val="99"/>
    <w:unhideWhenUsed/>
    <w:rsid w:val="00EF4548"/>
    <w:rPr>
      <w:sz w:val="18"/>
      <w:szCs w:val="20"/>
    </w:rPr>
  </w:style>
  <w:style w:type="character" w:customStyle="1" w:styleId="FootnoteTextChar">
    <w:name w:val="Footnote Text Char"/>
    <w:basedOn w:val="DefaultParagraphFont"/>
    <w:link w:val="FootnoteText"/>
    <w:uiPriority w:val="99"/>
    <w:rsid w:val="00EF4548"/>
    <w:rPr>
      <w:rFonts w:ascii="Arial" w:eastAsia="MetaPro-Light" w:hAnsi="Arial" w:cs="MetaPro-Light"/>
      <w:sz w:val="18"/>
      <w:szCs w:val="20"/>
    </w:rPr>
  </w:style>
  <w:style w:type="character" w:styleId="FootnoteReference">
    <w:name w:val="footnote reference"/>
    <w:basedOn w:val="DefaultParagraphFont"/>
    <w:uiPriority w:val="99"/>
    <w:unhideWhenUsed/>
    <w:rsid w:val="00EF4548"/>
    <w:rPr>
      <w:color w:val="669DD4" w:themeColor="accent2"/>
      <w:vertAlign w:val="superscript"/>
    </w:rPr>
  </w:style>
  <w:style w:type="paragraph" w:styleId="EndnoteText">
    <w:name w:val="endnote text"/>
    <w:basedOn w:val="Normal"/>
    <w:link w:val="EndnoteTextChar"/>
    <w:uiPriority w:val="99"/>
    <w:semiHidden/>
    <w:unhideWhenUsed/>
    <w:rsid w:val="00EF4548"/>
    <w:rPr>
      <w:sz w:val="18"/>
      <w:szCs w:val="20"/>
    </w:rPr>
  </w:style>
  <w:style w:type="character" w:customStyle="1" w:styleId="EndnoteTextChar">
    <w:name w:val="Endnote Text Char"/>
    <w:basedOn w:val="DefaultParagraphFont"/>
    <w:link w:val="EndnoteText"/>
    <w:uiPriority w:val="99"/>
    <w:semiHidden/>
    <w:rsid w:val="00EF4548"/>
    <w:rPr>
      <w:rFonts w:ascii="Arial" w:eastAsia="MetaPro-Light" w:hAnsi="Arial" w:cs="MetaPro-Light"/>
      <w:sz w:val="18"/>
      <w:szCs w:val="20"/>
    </w:rPr>
  </w:style>
  <w:style w:type="character" w:styleId="EndnoteReference">
    <w:name w:val="endnote reference"/>
    <w:basedOn w:val="DefaultParagraphFont"/>
    <w:uiPriority w:val="99"/>
    <w:unhideWhenUsed/>
    <w:rsid w:val="00EF4548"/>
    <w:rPr>
      <w:color w:val="78797E" w:themeColor="accent4"/>
      <w:vertAlign w:val="superscript"/>
    </w:rPr>
  </w:style>
  <w:style w:type="paragraph" w:styleId="Caption">
    <w:name w:val="caption"/>
    <w:basedOn w:val="Normal"/>
    <w:next w:val="Normal"/>
    <w:uiPriority w:val="35"/>
    <w:unhideWhenUsed/>
    <w:qFormat/>
    <w:rsid w:val="00EF4548"/>
    <w:pPr>
      <w:spacing w:after="200"/>
    </w:pPr>
    <w:rPr>
      <w:i/>
      <w:iCs/>
      <w:color w:val="002549" w:themeColor="text2"/>
      <w:sz w:val="16"/>
      <w:szCs w:val="18"/>
    </w:rPr>
  </w:style>
  <w:style w:type="paragraph" w:styleId="TableofFigures">
    <w:name w:val="table of figures"/>
    <w:basedOn w:val="Normal"/>
    <w:next w:val="Normal"/>
    <w:uiPriority w:val="99"/>
    <w:unhideWhenUsed/>
    <w:rsid w:val="00EF4548"/>
  </w:style>
  <w:style w:type="character" w:styleId="UnresolvedMention">
    <w:name w:val="Unresolved Mention"/>
    <w:basedOn w:val="DefaultParagraphFont"/>
    <w:uiPriority w:val="99"/>
    <w:unhideWhenUsed/>
    <w:rsid w:val="00EF4548"/>
    <w:rPr>
      <w:color w:val="605E5C"/>
      <w:shd w:val="clear" w:color="auto" w:fill="E1DFDD"/>
    </w:rPr>
  </w:style>
  <w:style w:type="table" w:styleId="PlainTable1">
    <w:name w:val="Plain Table 1"/>
    <w:basedOn w:val="TableNormal"/>
    <w:uiPriority w:val="41"/>
    <w:rsid w:val="00EF4548"/>
    <w:pPr>
      <w:widowControl w:val="0"/>
      <w:autoSpaceDE w:val="0"/>
      <w:autoSpaceDN w:val="0"/>
    </w:pPr>
    <w:rPr>
      <w:sz w:val="22"/>
      <w:szCs w:val="22"/>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
    <w:name w:val="Grid Table 4"/>
    <w:basedOn w:val="TableNormal"/>
    <w:uiPriority w:val="49"/>
    <w:rsid w:val="00EF4548"/>
    <w:pPr>
      <w:widowControl w:val="0"/>
      <w:autoSpaceDE w:val="0"/>
      <w:autoSpaceDN w:val="0"/>
    </w:pPr>
    <w:rPr>
      <w:sz w:val="22"/>
      <w:szCs w:val="22"/>
      <w:lang w:val="en-US"/>
    </w:rPr>
    <w:tblPr>
      <w:tblStyleRowBandSize w:val="1"/>
      <w:tblStyleColBandSize w:val="1"/>
      <w:tblBorders>
        <w:top w:val="single" w:sz="4" w:space="0" w:color="3B9FFF" w:themeColor="text1" w:themeTint="99"/>
        <w:left w:val="single" w:sz="4" w:space="0" w:color="3B9FFF" w:themeColor="text1" w:themeTint="99"/>
        <w:bottom w:val="single" w:sz="4" w:space="0" w:color="3B9FFF" w:themeColor="text1" w:themeTint="99"/>
        <w:right w:val="single" w:sz="4" w:space="0" w:color="3B9FFF" w:themeColor="text1" w:themeTint="99"/>
        <w:insideH w:val="single" w:sz="4" w:space="0" w:color="3B9FFF" w:themeColor="text1" w:themeTint="99"/>
        <w:insideV w:val="single" w:sz="4" w:space="0" w:color="3B9FFF" w:themeColor="text1" w:themeTint="99"/>
      </w:tblBorders>
    </w:tblPr>
    <w:tblStylePr w:type="firstRow">
      <w:rPr>
        <w:b/>
        <w:bCs/>
        <w:color w:val="FFFFFF" w:themeColor="background1"/>
      </w:rPr>
      <w:tblPr/>
      <w:tcPr>
        <w:tcBorders>
          <w:top w:val="single" w:sz="4" w:space="0" w:color="005EB8" w:themeColor="text1"/>
          <w:left w:val="single" w:sz="4" w:space="0" w:color="005EB8" w:themeColor="text1"/>
          <w:bottom w:val="single" w:sz="4" w:space="0" w:color="005EB8" w:themeColor="text1"/>
          <w:right w:val="single" w:sz="4" w:space="0" w:color="005EB8" w:themeColor="text1"/>
          <w:insideH w:val="nil"/>
          <w:insideV w:val="nil"/>
        </w:tcBorders>
        <w:shd w:val="clear" w:color="auto" w:fill="005EB8" w:themeFill="text1"/>
      </w:tcPr>
    </w:tblStylePr>
    <w:tblStylePr w:type="lastRow">
      <w:rPr>
        <w:b/>
        <w:bCs/>
      </w:rPr>
      <w:tblPr/>
      <w:tcPr>
        <w:tcBorders>
          <w:top w:val="double" w:sz="4" w:space="0" w:color="005EB8" w:themeColor="text1"/>
        </w:tcBorders>
      </w:tcPr>
    </w:tblStylePr>
    <w:tblStylePr w:type="firstCol">
      <w:rPr>
        <w:b/>
        <w:bCs/>
      </w:rPr>
    </w:tblStylePr>
    <w:tblStylePr w:type="lastCol">
      <w:rPr>
        <w:b/>
        <w:bCs/>
      </w:rPr>
    </w:tblStylePr>
    <w:tblStylePr w:type="band1Vert">
      <w:tblPr/>
      <w:tcPr>
        <w:shd w:val="clear" w:color="auto" w:fill="BDDEFF" w:themeFill="text1" w:themeFillTint="33"/>
      </w:tcPr>
    </w:tblStylePr>
    <w:tblStylePr w:type="band1Horz">
      <w:tblPr/>
      <w:tcPr>
        <w:shd w:val="clear" w:color="auto" w:fill="BDDEFF" w:themeFill="text1" w:themeFillTint="33"/>
      </w:tcPr>
    </w:tblStylePr>
  </w:style>
  <w:style w:type="table" w:styleId="GridTable4-Accent1">
    <w:name w:val="Grid Table 4 Accent 1"/>
    <w:basedOn w:val="TableNormal"/>
    <w:uiPriority w:val="49"/>
    <w:rsid w:val="00EF4548"/>
    <w:pPr>
      <w:widowControl w:val="0"/>
      <w:autoSpaceDE w:val="0"/>
      <w:autoSpaceDN w:val="0"/>
    </w:pPr>
    <w:rPr>
      <w:sz w:val="22"/>
      <w:szCs w:val="22"/>
      <w:lang w:val="en-US"/>
    </w:rPr>
    <w:tblPr>
      <w:tblStyleRowBandSize w:val="1"/>
      <w:tblStyleColBandSize w:val="1"/>
      <w:tblBorders>
        <w:top w:val="single" w:sz="4" w:space="0" w:color="62A7EA" w:themeColor="accent1" w:themeTint="99"/>
        <w:left w:val="single" w:sz="4" w:space="0" w:color="62A7EA" w:themeColor="accent1" w:themeTint="99"/>
        <w:bottom w:val="single" w:sz="4" w:space="0" w:color="62A7EA" w:themeColor="accent1" w:themeTint="99"/>
        <w:right w:val="single" w:sz="4" w:space="0" w:color="62A7EA" w:themeColor="accent1" w:themeTint="99"/>
        <w:insideH w:val="single" w:sz="4" w:space="0" w:color="62A7EA" w:themeColor="accent1" w:themeTint="99"/>
        <w:insideV w:val="single" w:sz="4" w:space="0" w:color="62A7EA" w:themeColor="accent1" w:themeTint="99"/>
      </w:tblBorders>
    </w:tblPr>
    <w:tblStylePr w:type="firstRow">
      <w:rPr>
        <w:b/>
        <w:bCs/>
        <w:color w:val="FFFFFF" w:themeColor="background1"/>
      </w:rPr>
      <w:tblPr/>
      <w:tcPr>
        <w:tcBorders>
          <w:top w:val="single" w:sz="4" w:space="0" w:color="196DBF" w:themeColor="accent1"/>
          <w:left w:val="single" w:sz="4" w:space="0" w:color="196DBF" w:themeColor="accent1"/>
          <w:bottom w:val="single" w:sz="4" w:space="0" w:color="196DBF" w:themeColor="accent1"/>
          <w:right w:val="single" w:sz="4" w:space="0" w:color="196DBF" w:themeColor="accent1"/>
          <w:insideH w:val="nil"/>
          <w:insideV w:val="nil"/>
        </w:tcBorders>
        <w:shd w:val="clear" w:color="auto" w:fill="196DBF" w:themeFill="accent1"/>
      </w:tcPr>
    </w:tblStylePr>
    <w:tblStylePr w:type="lastRow">
      <w:rPr>
        <w:b/>
        <w:bCs/>
      </w:rPr>
      <w:tblPr/>
      <w:tcPr>
        <w:tcBorders>
          <w:top w:val="double" w:sz="4" w:space="0" w:color="196DBF" w:themeColor="accent1"/>
        </w:tcBorders>
      </w:tcPr>
    </w:tblStylePr>
    <w:tblStylePr w:type="firstCol">
      <w:rPr>
        <w:b/>
        <w:bCs/>
      </w:rPr>
    </w:tblStylePr>
    <w:tblStylePr w:type="lastCol">
      <w:rPr>
        <w:b/>
        <w:bCs/>
      </w:rPr>
    </w:tblStylePr>
    <w:tblStylePr w:type="band1Vert">
      <w:tblPr/>
      <w:tcPr>
        <w:shd w:val="clear" w:color="auto" w:fill="CAE1F8" w:themeFill="accent1" w:themeFillTint="33"/>
      </w:tcPr>
    </w:tblStylePr>
    <w:tblStylePr w:type="band1Horz">
      <w:tblPr/>
      <w:tcPr>
        <w:shd w:val="clear" w:color="auto" w:fill="CAE1F8" w:themeFill="accent1" w:themeFillTint="33"/>
      </w:tcPr>
    </w:tblStylePr>
  </w:style>
  <w:style w:type="table" w:styleId="TableGridLight">
    <w:name w:val="Grid Table Light"/>
    <w:basedOn w:val="TableNormal"/>
    <w:uiPriority w:val="40"/>
    <w:rsid w:val="00EF4548"/>
    <w:pPr>
      <w:widowControl w:val="0"/>
      <w:autoSpaceDE w:val="0"/>
      <w:autoSpaceDN w:val="0"/>
    </w:pPr>
    <w:rPr>
      <w:sz w:val="22"/>
      <w:szCs w:val="22"/>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DocType">
    <w:name w:val="Doc Type"/>
    <w:basedOn w:val="Normal"/>
    <w:rsid w:val="00EF4548"/>
    <w:pPr>
      <w:widowControl/>
      <w:tabs>
        <w:tab w:val="left" w:pos="357"/>
      </w:tabs>
      <w:autoSpaceDE/>
      <w:autoSpaceDN/>
      <w:spacing w:line="300" w:lineRule="atLeast"/>
    </w:pPr>
    <w:rPr>
      <w:rFonts w:ascii="Times New Roman" w:eastAsia="Times New Roman" w:hAnsi="Times New Roman" w:cs="Times New Roman"/>
      <w:b/>
      <w:sz w:val="32"/>
      <w:szCs w:val="20"/>
    </w:rPr>
  </w:style>
  <w:style w:type="paragraph" w:customStyle="1" w:styleId="TableText0">
    <w:name w:val="Table Text"/>
    <w:basedOn w:val="Normal"/>
    <w:uiPriority w:val="14"/>
    <w:qFormat/>
    <w:rsid w:val="00EF4548"/>
    <w:pPr>
      <w:widowControl/>
      <w:autoSpaceDE/>
      <w:autoSpaceDN/>
    </w:pPr>
    <w:rPr>
      <w:rFonts w:eastAsiaTheme="minorHAnsi" w:cstheme="minorBidi"/>
      <w:sz w:val="20"/>
      <w:szCs w:val="18"/>
    </w:rPr>
  </w:style>
  <w:style w:type="character" w:styleId="CommentReference">
    <w:name w:val="annotation reference"/>
    <w:basedOn w:val="DefaultParagraphFont"/>
    <w:uiPriority w:val="99"/>
    <w:semiHidden/>
    <w:unhideWhenUsed/>
    <w:rsid w:val="00EF4548"/>
    <w:rPr>
      <w:sz w:val="16"/>
      <w:szCs w:val="16"/>
    </w:rPr>
  </w:style>
  <w:style w:type="paragraph" w:styleId="CommentText">
    <w:name w:val="annotation text"/>
    <w:basedOn w:val="Normal"/>
    <w:link w:val="CommentTextChar"/>
    <w:uiPriority w:val="99"/>
    <w:unhideWhenUsed/>
    <w:rsid w:val="00EF4548"/>
    <w:rPr>
      <w:sz w:val="20"/>
      <w:szCs w:val="20"/>
    </w:rPr>
  </w:style>
  <w:style w:type="character" w:customStyle="1" w:styleId="CommentTextChar">
    <w:name w:val="Comment Text Char"/>
    <w:basedOn w:val="DefaultParagraphFont"/>
    <w:link w:val="CommentText"/>
    <w:uiPriority w:val="99"/>
    <w:rsid w:val="00EF4548"/>
    <w:rPr>
      <w:rFonts w:ascii="Arial" w:eastAsia="MetaPro-Light" w:hAnsi="Arial" w:cs="MetaPro-Light"/>
      <w:sz w:val="20"/>
      <w:szCs w:val="20"/>
    </w:rPr>
  </w:style>
  <w:style w:type="paragraph" w:styleId="CommentSubject">
    <w:name w:val="annotation subject"/>
    <w:basedOn w:val="CommentText"/>
    <w:next w:val="CommentText"/>
    <w:link w:val="CommentSubjectChar"/>
    <w:uiPriority w:val="99"/>
    <w:semiHidden/>
    <w:unhideWhenUsed/>
    <w:rsid w:val="00EF4548"/>
    <w:rPr>
      <w:b/>
      <w:bCs/>
    </w:rPr>
  </w:style>
  <w:style w:type="character" w:customStyle="1" w:styleId="CommentSubjectChar">
    <w:name w:val="Comment Subject Char"/>
    <w:basedOn w:val="CommentTextChar"/>
    <w:link w:val="CommentSubject"/>
    <w:uiPriority w:val="99"/>
    <w:semiHidden/>
    <w:rsid w:val="00EF4548"/>
    <w:rPr>
      <w:rFonts w:ascii="Arial" w:eastAsia="MetaPro-Light" w:hAnsi="Arial" w:cs="MetaPro-Light"/>
      <w:b/>
      <w:bCs/>
      <w:sz w:val="20"/>
      <w:szCs w:val="20"/>
    </w:rPr>
  </w:style>
  <w:style w:type="paragraph" w:customStyle="1" w:styleId="TemplateDefault">
    <w:name w:val="Template Default"/>
    <w:qFormat/>
    <w:rsid w:val="00EF4548"/>
    <w:pPr>
      <w:jc w:val="both"/>
    </w:pPr>
    <w:rPr>
      <w:rFonts w:ascii="Arial" w:eastAsia="Times New Roman" w:hAnsi="Arial" w:cs="Arial"/>
      <w:sz w:val="22"/>
      <w:szCs w:val="22"/>
      <w:lang w:val="en-US"/>
    </w:rPr>
  </w:style>
  <w:style w:type="paragraph" w:customStyle="1" w:styleId="paragraph">
    <w:name w:val="paragraph"/>
    <w:basedOn w:val="Normal"/>
    <w:rsid w:val="00EF4548"/>
    <w:pPr>
      <w:widowControl/>
      <w:autoSpaceDE/>
      <w:autoSpaceDN/>
      <w:spacing w:before="100" w:beforeAutospacing="1" w:after="100" w:afterAutospacing="1"/>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EF4548"/>
  </w:style>
  <w:style w:type="character" w:customStyle="1" w:styleId="eop">
    <w:name w:val="eop"/>
    <w:basedOn w:val="DefaultParagraphFont"/>
    <w:rsid w:val="00EF4548"/>
  </w:style>
  <w:style w:type="paragraph" w:styleId="Revision">
    <w:name w:val="Revision"/>
    <w:hidden/>
    <w:uiPriority w:val="99"/>
    <w:semiHidden/>
    <w:rsid w:val="00B130D6"/>
    <w:rPr>
      <w:rFonts w:ascii="Arial" w:eastAsia="MetaPro-Light" w:hAnsi="Arial" w:cs="MetaPro-Light"/>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02809">
      <w:bodyDiv w:val="1"/>
      <w:marLeft w:val="0"/>
      <w:marRight w:val="0"/>
      <w:marTop w:val="0"/>
      <w:marBottom w:val="0"/>
      <w:divBdr>
        <w:top w:val="none" w:sz="0" w:space="0" w:color="auto"/>
        <w:left w:val="none" w:sz="0" w:space="0" w:color="auto"/>
        <w:bottom w:val="none" w:sz="0" w:space="0" w:color="auto"/>
        <w:right w:val="none" w:sz="0" w:space="0" w:color="auto"/>
      </w:divBdr>
      <w:divsChild>
        <w:div w:id="478766338">
          <w:marLeft w:val="0"/>
          <w:marRight w:val="0"/>
          <w:marTop w:val="0"/>
          <w:marBottom w:val="0"/>
          <w:divBdr>
            <w:top w:val="none" w:sz="0" w:space="0" w:color="auto"/>
            <w:left w:val="none" w:sz="0" w:space="0" w:color="auto"/>
            <w:bottom w:val="none" w:sz="0" w:space="0" w:color="auto"/>
            <w:right w:val="none" w:sz="0" w:space="0" w:color="auto"/>
          </w:divBdr>
        </w:div>
        <w:div w:id="304630329">
          <w:marLeft w:val="0"/>
          <w:marRight w:val="0"/>
          <w:marTop w:val="0"/>
          <w:marBottom w:val="0"/>
          <w:divBdr>
            <w:top w:val="none" w:sz="0" w:space="0" w:color="auto"/>
            <w:left w:val="none" w:sz="0" w:space="0" w:color="auto"/>
            <w:bottom w:val="none" w:sz="0" w:space="0" w:color="auto"/>
            <w:right w:val="none" w:sz="0" w:space="0" w:color="auto"/>
          </w:divBdr>
        </w:div>
      </w:divsChild>
    </w:div>
    <w:div w:id="93062281">
      <w:bodyDiv w:val="1"/>
      <w:marLeft w:val="0"/>
      <w:marRight w:val="0"/>
      <w:marTop w:val="0"/>
      <w:marBottom w:val="0"/>
      <w:divBdr>
        <w:top w:val="none" w:sz="0" w:space="0" w:color="auto"/>
        <w:left w:val="none" w:sz="0" w:space="0" w:color="auto"/>
        <w:bottom w:val="none" w:sz="0" w:space="0" w:color="auto"/>
        <w:right w:val="none" w:sz="0" w:space="0" w:color="auto"/>
      </w:divBdr>
    </w:div>
    <w:div w:id="485904300">
      <w:bodyDiv w:val="1"/>
      <w:marLeft w:val="0"/>
      <w:marRight w:val="0"/>
      <w:marTop w:val="0"/>
      <w:marBottom w:val="0"/>
      <w:divBdr>
        <w:top w:val="none" w:sz="0" w:space="0" w:color="auto"/>
        <w:left w:val="none" w:sz="0" w:space="0" w:color="auto"/>
        <w:bottom w:val="none" w:sz="0" w:space="0" w:color="auto"/>
        <w:right w:val="none" w:sz="0" w:space="0" w:color="auto"/>
      </w:divBdr>
    </w:div>
    <w:div w:id="734397102">
      <w:bodyDiv w:val="1"/>
      <w:marLeft w:val="0"/>
      <w:marRight w:val="0"/>
      <w:marTop w:val="0"/>
      <w:marBottom w:val="0"/>
      <w:divBdr>
        <w:top w:val="none" w:sz="0" w:space="0" w:color="auto"/>
        <w:left w:val="none" w:sz="0" w:space="0" w:color="auto"/>
        <w:bottom w:val="none" w:sz="0" w:space="0" w:color="auto"/>
        <w:right w:val="none" w:sz="0" w:space="0" w:color="auto"/>
      </w:divBdr>
    </w:div>
    <w:div w:id="747533942">
      <w:bodyDiv w:val="1"/>
      <w:marLeft w:val="0"/>
      <w:marRight w:val="0"/>
      <w:marTop w:val="0"/>
      <w:marBottom w:val="0"/>
      <w:divBdr>
        <w:top w:val="none" w:sz="0" w:space="0" w:color="auto"/>
        <w:left w:val="none" w:sz="0" w:space="0" w:color="auto"/>
        <w:bottom w:val="none" w:sz="0" w:space="0" w:color="auto"/>
        <w:right w:val="none" w:sz="0" w:space="0" w:color="auto"/>
      </w:divBdr>
      <w:divsChild>
        <w:div w:id="23748969">
          <w:marLeft w:val="432"/>
          <w:marRight w:val="432"/>
          <w:marTop w:val="150"/>
          <w:marBottom w:val="150"/>
          <w:divBdr>
            <w:top w:val="none" w:sz="0" w:space="0" w:color="auto"/>
            <w:left w:val="none" w:sz="0" w:space="0" w:color="auto"/>
            <w:bottom w:val="none" w:sz="0" w:space="0" w:color="auto"/>
            <w:right w:val="none" w:sz="0" w:space="0" w:color="auto"/>
          </w:divBdr>
        </w:div>
      </w:divsChild>
    </w:div>
    <w:div w:id="1032456908">
      <w:bodyDiv w:val="1"/>
      <w:marLeft w:val="0"/>
      <w:marRight w:val="0"/>
      <w:marTop w:val="0"/>
      <w:marBottom w:val="0"/>
      <w:divBdr>
        <w:top w:val="none" w:sz="0" w:space="0" w:color="auto"/>
        <w:left w:val="none" w:sz="0" w:space="0" w:color="auto"/>
        <w:bottom w:val="none" w:sz="0" w:space="0" w:color="auto"/>
        <w:right w:val="none" w:sz="0" w:space="0" w:color="auto"/>
      </w:divBdr>
      <w:divsChild>
        <w:div w:id="1736050899">
          <w:marLeft w:val="0"/>
          <w:marRight w:val="0"/>
          <w:marTop w:val="0"/>
          <w:marBottom w:val="0"/>
          <w:divBdr>
            <w:top w:val="none" w:sz="0" w:space="0" w:color="auto"/>
            <w:left w:val="none" w:sz="0" w:space="0" w:color="auto"/>
            <w:bottom w:val="none" w:sz="0" w:space="0" w:color="auto"/>
            <w:right w:val="none" w:sz="0" w:space="0" w:color="auto"/>
          </w:divBdr>
        </w:div>
        <w:div w:id="40247817">
          <w:marLeft w:val="0"/>
          <w:marRight w:val="0"/>
          <w:marTop w:val="0"/>
          <w:marBottom w:val="0"/>
          <w:divBdr>
            <w:top w:val="none" w:sz="0" w:space="0" w:color="auto"/>
            <w:left w:val="none" w:sz="0" w:space="0" w:color="auto"/>
            <w:bottom w:val="none" w:sz="0" w:space="0" w:color="auto"/>
            <w:right w:val="none" w:sz="0" w:space="0" w:color="auto"/>
          </w:divBdr>
        </w:div>
      </w:divsChild>
    </w:div>
    <w:div w:id="1255549859">
      <w:bodyDiv w:val="1"/>
      <w:marLeft w:val="0"/>
      <w:marRight w:val="0"/>
      <w:marTop w:val="0"/>
      <w:marBottom w:val="0"/>
      <w:divBdr>
        <w:top w:val="none" w:sz="0" w:space="0" w:color="auto"/>
        <w:left w:val="none" w:sz="0" w:space="0" w:color="auto"/>
        <w:bottom w:val="none" w:sz="0" w:space="0" w:color="auto"/>
        <w:right w:val="none" w:sz="0" w:space="0" w:color="auto"/>
      </w:divBdr>
    </w:div>
    <w:div w:id="139932861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apps.des.qld.gov.au/heritage-register/detail/?id=600354" TargetMode="External"/><Relationship Id="rId20" Type="http://schemas.openxmlformats.org/officeDocument/2006/relationships/image" Target="media/image8.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1.xml"/><Relationship Id="rId5" Type="http://schemas.openxmlformats.org/officeDocument/2006/relationships/numbering" Target="numbering.xml"/><Relationship Id="rId15" Type="http://schemas.microsoft.com/office/2007/relationships/hdphoto" Target="media/hdphoto1.wdp"/><Relationship Id="rId23" Type="http://schemas.openxmlformats.org/officeDocument/2006/relationships/hyperlink" Target="https://www.legislation.qld.gov.au/view/html/inforce/current/act-2019-005" TargetMode="Externa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_rels/footer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footnotes.xml.rels><?xml version="1.0" encoding="UTF-8" standalone="yes"?>
<Relationships xmlns="http://schemas.openxmlformats.org/package/2006/relationships"><Relationship Id="rId1" Type="http://schemas.openxmlformats.org/officeDocument/2006/relationships/hyperlink" Target="https://apps.des.qld.gov.au/heritage-register/detail/?id=600354"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ilsonk\Downloads\EDQ-Memo_Template_v5.0-OCT2025%20(1).dotx" TargetMode="External"/></Relationships>
</file>

<file path=word/theme/theme1.xml><?xml version="1.0" encoding="utf-8"?>
<a:theme xmlns:a="http://schemas.openxmlformats.org/drawingml/2006/main" name="Dev for QLD">
  <a:themeElements>
    <a:clrScheme name="CURRENT EDQ BLUE">
      <a:dk1>
        <a:srgbClr val="005EB8"/>
      </a:dk1>
      <a:lt1>
        <a:sysClr val="window" lastClr="FFFFFF"/>
      </a:lt1>
      <a:dk2>
        <a:srgbClr val="002549"/>
      </a:dk2>
      <a:lt2>
        <a:srgbClr val="99BEE2"/>
      </a:lt2>
      <a:accent1>
        <a:srgbClr val="196DBF"/>
      </a:accent1>
      <a:accent2>
        <a:srgbClr val="669DD4"/>
      </a:accent2>
      <a:accent3>
        <a:srgbClr val="005EB8"/>
      </a:accent3>
      <a:accent4>
        <a:srgbClr val="78797E"/>
      </a:accent4>
      <a:accent5>
        <a:srgbClr val="005EB8"/>
      </a:accent5>
      <a:accent6>
        <a:srgbClr val="E0E0E0"/>
      </a:accent6>
      <a:hlink>
        <a:srgbClr val="005EB8"/>
      </a:hlink>
      <a:folHlink>
        <a:srgbClr val="669DD4"/>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A135302320A3E42A105013144A5E19A" ma:contentTypeVersion="10" ma:contentTypeDescription="Create a new document." ma:contentTypeScope="" ma:versionID="56ac19a9de26f9a6c68090a1f6f24f09">
  <xsd:schema xmlns:xsd="http://www.w3.org/2001/XMLSchema" xmlns:xs="http://www.w3.org/2001/XMLSchema" xmlns:p="http://schemas.microsoft.com/office/2006/metadata/properties" xmlns:ns2="ac154306-9a32-4620-bebb-5ceb0254a7d9" xmlns:ns3="35307bed-be1b-4e6b-a006-a52b208ed307" targetNamespace="http://schemas.microsoft.com/office/2006/metadata/properties" ma:root="true" ma:fieldsID="9d2d7053e6288ce3ef7c9a5cfdbb55ba" ns2:_="" ns3:_="">
    <xsd:import namespace="ac154306-9a32-4620-bebb-5ceb0254a7d9"/>
    <xsd:import namespace="35307bed-be1b-4e6b-a006-a52b208ed30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154306-9a32-4620-bebb-5ceb0254a7d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549a72fe-2177-4dbf-90de-d7b6b853718d"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5307bed-be1b-4e6b-a006-a52b208ed307"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eb999489-d6f2-45e4-aeb5-8ff39545197d}" ma:internalName="TaxCatchAll" ma:showField="CatchAllData" ma:web="35307bed-be1b-4e6b-a006-a52b208ed30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35307bed-be1b-4e6b-a006-a52b208ed307" xsi:nil="true"/>
    <lcf76f155ced4ddcb4097134ff3c332f xmlns="ac154306-9a32-4620-bebb-5ceb0254a7d9">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F113AD1-2CBE-4202-8B0E-962BF13B6A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154306-9a32-4620-bebb-5ceb0254a7d9"/>
    <ds:schemaRef ds:uri="35307bed-be1b-4e6b-a006-a52b208ed3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1A8E334-6D34-4C00-AF44-9F7D7DDECADC}">
  <ds:schemaRefs>
    <ds:schemaRef ds:uri="http://schemas.microsoft.com/sharepoint/v3/contenttype/forms"/>
  </ds:schemaRefs>
</ds:datastoreItem>
</file>

<file path=customXml/itemProps3.xml><?xml version="1.0" encoding="utf-8"?>
<ds:datastoreItem xmlns:ds="http://schemas.openxmlformats.org/officeDocument/2006/customXml" ds:itemID="{23255E8B-6177-423A-8434-C94A74EEE5E8}">
  <ds:schemaRefs>
    <ds:schemaRef ds:uri="http://schemas.microsoft.com/office/2006/metadata/properties"/>
    <ds:schemaRef ds:uri="http://schemas.microsoft.com/office/infopath/2007/PartnerControls"/>
    <ds:schemaRef ds:uri="35307bed-be1b-4e6b-a006-a52b208ed307"/>
    <ds:schemaRef ds:uri="ac154306-9a32-4620-bebb-5ceb0254a7d9"/>
  </ds:schemaRefs>
</ds:datastoreItem>
</file>

<file path=customXml/itemProps4.xml><?xml version="1.0" encoding="utf-8"?>
<ds:datastoreItem xmlns:ds="http://schemas.openxmlformats.org/officeDocument/2006/customXml" ds:itemID="{529D67B7-37FD-C544-8DEC-42B9FC59F73A}">
  <ds:schemaRefs>
    <ds:schemaRef ds:uri="http://schemas.openxmlformats.org/officeDocument/2006/bibliography"/>
  </ds:schemaRefs>
</ds:datastoreItem>
</file>

<file path=docMetadata/LabelInfo.xml><?xml version="1.0" encoding="utf-8"?>
<clbl:labelList xmlns:clbl="http://schemas.microsoft.com/office/2020/mipLabelMetadata">
  <clbl:label id="{7db2bee6-535c-4748-bf78-c30733511bcd}" enabled="0" method="" siteId="{7db2bee6-535c-4748-bf78-c30733511bcd}" removed="1"/>
</clbl:labelList>
</file>

<file path=docProps/app.xml><?xml version="1.0" encoding="utf-8"?>
<Properties xmlns="http://schemas.openxmlformats.org/officeDocument/2006/extended-properties" xmlns:vt="http://schemas.openxmlformats.org/officeDocument/2006/docPropsVTypes">
  <Template>EDQ-Memo_Template_v5.0-OCT2025 (1)</Template>
  <TotalTime>0</TotalTime>
  <Pages>15</Pages>
  <Words>3230</Words>
  <Characters>18058</Characters>
  <Application>Microsoft Office Word</Application>
  <DocSecurity>0</DocSecurity>
  <Lines>501</Lines>
  <Paragraphs>291</Paragraphs>
  <ScaleCrop>false</ScaleCrop>
  <HeadingPairs>
    <vt:vector size="2" baseType="variant">
      <vt:variant>
        <vt:lpstr>Title</vt:lpstr>
      </vt:variant>
      <vt:variant>
        <vt:i4>1</vt:i4>
      </vt:variant>
    </vt:vector>
  </HeadingPairs>
  <TitlesOfParts>
    <vt:vector size="1" baseType="lpstr">
      <vt:lpstr>EDQ Memo Template</vt:lpstr>
    </vt:vector>
  </TitlesOfParts>
  <Company/>
  <LinksUpToDate>false</LinksUpToDate>
  <CharactersWithSpaces>20997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EDQ Memo Template</dc:title>
  <dc:subject/>
  <dc:creator>Kate Wilson</dc:creator>
  <cp:keywords/>
  <dc:description/>
  <cp:lastModifiedBy>Essen JOSEPH</cp:lastModifiedBy>
  <cp:revision>167</cp:revision>
  <cp:lastPrinted>2025-08-07T05:04:00Z</cp:lastPrinted>
  <dcterms:created xsi:type="dcterms:W3CDTF">2026-01-28T20:44:00Z</dcterms:created>
  <dcterms:modified xsi:type="dcterms:W3CDTF">2026-01-30T00:01:00Z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0x0101003A135302320A3E42A105013144A5E19A</vt:lpwstr>
  </property>
  <property fmtid="{D5CDD505-2E9C-101B-9397-08002B2CF9AE}" pid="3" name="_dlc_DocIdItemGuid">
    <vt:lpwstr>071831e7-f4d2-45ab-b98f-081c4ec29196</vt:lpwstr>
  </property>
  <property fmtid="{D5CDD505-2E9C-101B-9397-08002B2CF9AE}" pid="4" name="MediaServiceImageTags">
    <vt:lpwstr/>
  </property>
</Properties>
</file>